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A4" w:rsidRDefault="00E4734E" w:rsidP="00FC7E05">
      <w:pPr>
        <w:jc w:val="center"/>
        <w:rPr>
          <w:b/>
          <w:sz w:val="40"/>
          <w:u w:val="single"/>
          <w:lang w:val="en-GB"/>
        </w:rPr>
      </w:pPr>
      <w:r>
        <w:rPr>
          <w:noProof/>
          <w:sz w:val="24"/>
          <w:szCs w:val="24"/>
          <w:lang w:val="es-ES" w:eastAsia="es-ES" w:bidi="ar-SA"/>
        </w:rPr>
        <w:drawing>
          <wp:anchor distT="0" distB="0" distL="114300" distR="114300" simplePos="0" relativeHeight="251658240" behindDoc="0" locked="0" layoutInCell="1" allowOverlap="1">
            <wp:simplePos x="0" y="0"/>
            <wp:positionH relativeFrom="column">
              <wp:posOffset>3910965</wp:posOffset>
            </wp:positionH>
            <wp:positionV relativeFrom="paragraph">
              <wp:posOffset>-271145</wp:posOffset>
            </wp:positionV>
            <wp:extent cx="819150" cy="990600"/>
            <wp:effectExtent l="19050" t="0" r="0" b="0"/>
            <wp:wrapThrough wrapText="bothSides">
              <wp:wrapPolygon edited="0">
                <wp:start x="-502" y="0"/>
                <wp:lineTo x="-502" y="21185"/>
                <wp:lineTo x="21600" y="21185"/>
                <wp:lineTo x="21600" y="0"/>
                <wp:lineTo x="-502"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19150" cy="990600"/>
                    </a:xfrm>
                    <a:prstGeom prst="rect">
                      <a:avLst/>
                    </a:prstGeom>
                    <a:noFill/>
                    <a:ln w="9525">
                      <a:noFill/>
                      <a:miter lim="800000"/>
                      <a:headEnd/>
                      <a:tailEnd/>
                    </a:ln>
                  </pic:spPr>
                </pic:pic>
              </a:graphicData>
            </a:graphic>
          </wp:anchor>
        </w:drawing>
      </w:r>
      <w:r>
        <w:rPr>
          <w:noProof/>
          <w:sz w:val="24"/>
          <w:szCs w:val="24"/>
          <w:lang w:val="es-ES" w:eastAsia="es-ES" w:bidi="ar-SA"/>
        </w:rPr>
        <w:drawing>
          <wp:anchor distT="0" distB="0" distL="114300" distR="114300" simplePos="0" relativeHeight="251659264" behindDoc="0" locked="0" layoutInCell="1" allowOverlap="1">
            <wp:simplePos x="0" y="0"/>
            <wp:positionH relativeFrom="column">
              <wp:posOffset>472440</wp:posOffset>
            </wp:positionH>
            <wp:positionV relativeFrom="paragraph">
              <wp:posOffset>-252095</wp:posOffset>
            </wp:positionV>
            <wp:extent cx="809625" cy="971550"/>
            <wp:effectExtent l="19050" t="0" r="9525" b="0"/>
            <wp:wrapThrough wrapText="bothSides">
              <wp:wrapPolygon edited="0">
                <wp:start x="-508" y="0"/>
                <wp:lineTo x="-508" y="21176"/>
                <wp:lineTo x="21854" y="21176"/>
                <wp:lineTo x="21854" y="0"/>
                <wp:lineTo x="-508" y="0"/>
              </wp:wrapPolygon>
            </wp:wrapThrough>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9625" cy="971550"/>
                    </a:xfrm>
                    <a:prstGeom prst="rect">
                      <a:avLst/>
                    </a:prstGeom>
                    <a:noFill/>
                    <a:ln w="9525">
                      <a:noFill/>
                      <a:miter lim="800000"/>
                      <a:headEnd/>
                      <a:tailEnd/>
                    </a:ln>
                  </pic:spPr>
                </pic:pic>
              </a:graphicData>
            </a:graphic>
          </wp:anchor>
        </w:drawing>
      </w:r>
      <w:r w:rsidR="006705A4" w:rsidRPr="006705A4">
        <w:rPr>
          <w:b/>
          <w:sz w:val="40"/>
          <w:u w:val="single"/>
          <w:lang w:val="en-GB"/>
        </w:rPr>
        <w:t>BOTULINUM TOXIN</w:t>
      </w:r>
    </w:p>
    <w:p w:rsidR="00B2653A" w:rsidRDefault="00B2653A" w:rsidP="00FC7E05">
      <w:pPr>
        <w:jc w:val="center"/>
        <w:rPr>
          <w:b/>
          <w:sz w:val="40"/>
          <w:u w:val="single"/>
          <w:lang w:val="en-GB"/>
        </w:rPr>
      </w:pPr>
    </w:p>
    <w:p w:rsidR="00DB01A0" w:rsidRPr="00DB01A0" w:rsidRDefault="00DB01A0" w:rsidP="00DB01A0">
      <w:pPr>
        <w:rPr>
          <w:sz w:val="32"/>
          <w:u w:val="single"/>
          <w:lang w:val="en-GB"/>
        </w:rPr>
      </w:pPr>
      <w:r w:rsidRPr="00DB01A0">
        <w:rPr>
          <w:sz w:val="32"/>
          <w:u w:val="single"/>
          <w:lang w:val="en-GB"/>
        </w:rPr>
        <w:t>Introduction</w:t>
      </w:r>
    </w:p>
    <w:p w:rsidR="009A10FE" w:rsidRPr="00807429" w:rsidRDefault="006705A4" w:rsidP="006705A4">
      <w:pPr>
        <w:rPr>
          <w:sz w:val="24"/>
          <w:lang w:val="en-US"/>
        </w:rPr>
      </w:pPr>
      <w:r w:rsidRPr="006705A4">
        <w:rPr>
          <w:sz w:val="24"/>
          <w:lang w:val="en-GB"/>
        </w:rPr>
        <w:t>Botulinum toxin</w:t>
      </w:r>
      <w:r>
        <w:rPr>
          <w:sz w:val="24"/>
          <w:lang w:val="en-GB"/>
        </w:rPr>
        <w:t xml:space="preserve"> is the most </w:t>
      </w:r>
      <w:r w:rsidRPr="006705A4">
        <w:rPr>
          <w:sz w:val="24"/>
          <w:lang w:val="en-GB"/>
        </w:rPr>
        <w:t>powerful neurotoxin</w:t>
      </w:r>
      <w:r w:rsidR="00BD64DD">
        <w:rPr>
          <w:sz w:val="24"/>
          <w:lang w:val="en-GB"/>
        </w:rPr>
        <w:t xml:space="preserve"> known up to</w:t>
      </w:r>
      <w:r w:rsidR="000A2C92">
        <w:rPr>
          <w:sz w:val="24"/>
          <w:lang w:val="en-GB"/>
        </w:rPr>
        <w:t xml:space="preserve"> now.</w:t>
      </w:r>
      <w:r w:rsidR="00BD64DD">
        <w:rPr>
          <w:sz w:val="24"/>
          <w:lang w:val="en-GB"/>
        </w:rPr>
        <w:t xml:space="preserve"> Only one single molecule of it is needed to stop one neuron working. This makes the lethal </w:t>
      </w:r>
      <w:r w:rsidR="00FC7E05">
        <w:rPr>
          <w:sz w:val="24"/>
          <w:lang w:val="en-GB"/>
        </w:rPr>
        <w:t>d</w:t>
      </w:r>
      <w:r w:rsidR="00BD64DD">
        <w:rPr>
          <w:sz w:val="24"/>
          <w:lang w:val="en-GB"/>
        </w:rPr>
        <w:t xml:space="preserve">osis for a mouse 1,2ng (nanograms, </w:t>
      </w:r>
      <w:r w:rsidR="00BD64DD" w:rsidRPr="00BD64DD">
        <w:rPr>
          <w:sz w:val="24"/>
          <w:lang w:val="en-US"/>
        </w:rPr>
        <w:t>1/1.000.000.000</w:t>
      </w:r>
      <w:r w:rsidR="00BD64DD">
        <w:rPr>
          <w:sz w:val="24"/>
          <w:lang w:val="en-US"/>
        </w:rPr>
        <w:t xml:space="preserve"> of a gram). </w:t>
      </w:r>
      <w:r w:rsidR="009A10FE">
        <w:rPr>
          <w:sz w:val="24"/>
          <w:lang w:val="en-US"/>
        </w:rPr>
        <w:t xml:space="preserve">This is why it is </w:t>
      </w:r>
      <w:r w:rsidR="009A10FE" w:rsidRPr="00807429">
        <w:rPr>
          <w:sz w:val="24"/>
          <w:lang w:val="en-US"/>
        </w:rPr>
        <w:t>so dangerous.</w:t>
      </w:r>
    </w:p>
    <w:p w:rsidR="009A10FE" w:rsidRDefault="00BD64DD" w:rsidP="006705A4">
      <w:pPr>
        <w:rPr>
          <w:sz w:val="24"/>
          <w:lang w:val="en-US"/>
        </w:rPr>
      </w:pPr>
      <w:r w:rsidRPr="00807429">
        <w:rPr>
          <w:sz w:val="24"/>
          <w:lang w:val="en-US"/>
        </w:rPr>
        <w:t>Its chemical formula is</w:t>
      </w:r>
      <w:r w:rsidRPr="00807429">
        <w:rPr>
          <w:sz w:val="24"/>
          <w:vertAlign w:val="subscript"/>
          <w:lang w:val="en-US"/>
        </w:rPr>
        <w:t xml:space="preserve"> </w:t>
      </w:r>
      <w:r w:rsidRPr="00807429">
        <w:rPr>
          <w:sz w:val="24"/>
          <w:lang w:val="en-US"/>
        </w:rPr>
        <w:t>C</w:t>
      </w:r>
      <w:r w:rsidRPr="00807429">
        <w:rPr>
          <w:sz w:val="24"/>
          <w:vertAlign w:val="subscript"/>
          <w:lang w:val="en-US"/>
        </w:rPr>
        <w:t>6760</w:t>
      </w:r>
      <w:r w:rsidRPr="00807429">
        <w:rPr>
          <w:sz w:val="24"/>
          <w:lang w:val="en-US"/>
        </w:rPr>
        <w:t xml:space="preserve"> H</w:t>
      </w:r>
      <w:r w:rsidRPr="00807429">
        <w:rPr>
          <w:sz w:val="24"/>
          <w:vertAlign w:val="subscript"/>
          <w:lang w:val="en-US"/>
        </w:rPr>
        <w:t xml:space="preserve">10447 </w:t>
      </w:r>
      <w:r w:rsidRPr="00807429">
        <w:rPr>
          <w:sz w:val="24"/>
          <w:lang w:val="en-US"/>
        </w:rPr>
        <w:t>N</w:t>
      </w:r>
      <w:r w:rsidRPr="00807429">
        <w:rPr>
          <w:sz w:val="24"/>
          <w:vertAlign w:val="subscript"/>
          <w:lang w:val="en-US"/>
        </w:rPr>
        <w:t>1743</w:t>
      </w:r>
      <w:r w:rsidRPr="00807429">
        <w:rPr>
          <w:sz w:val="24"/>
          <w:lang w:val="en-US"/>
        </w:rPr>
        <w:t xml:space="preserve"> O</w:t>
      </w:r>
      <w:r w:rsidRPr="00807429">
        <w:rPr>
          <w:sz w:val="24"/>
          <w:vertAlign w:val="subscript"/>
          <w:lang w:val="en-US"/>
        </w:rPr>
        <w:t>2010</w:t>
      </w:r>
      <w:r w:rsidRPr="00807429">
        <w:rPr>
          <w:sz w:val="24"/>
          <w:lang w:val="en-US"/>
        </w:rPr>
        <w:t xml:space="preserve"> S</w:t>
      </w:r>
      <w:r w:rsidRPr="00807429">
        <w:rPr>
          <w:sz w:val="24"/>
          <w:vertAlign w:val="subscript"/>
          <w:lang w:val="en-US"/>
        </w:rPr>
        <w:t>32</w:t>
      </w:r>
      <w:r w:rsidRPr="00807429">
        <w:rPr>
          <w:sz w:val="24"/>
          <w:lang w:val="en-US"/>
        </w:rPr>
        <w:t xml:space="preserve">, nearly 21000 atoms, as it </w:t>
      </w:r>
      <w:r w:rsidR="00E57329" w:rsidRPr="00807429">
        <w:rPr>
          <w:sz w:val="24"/>
          <w:lang w:val="en-US"/>
        </w:rPr>
        <w:t xml:space="preserve">is </w:t>
      </w:r>
      <w:r w:rsidRPr="00807429">
        <w:rPr>
          <w:sz w:val="24"/>
          <w:lang w:val="en-US"/>
        </w:rPr>
        <w:t>a protein</w:t>
      </w:r>
      <w:r>
        <w:rPr>
          <w:sz w:val="24"/>
          <w:lang w:val="en-US"/>
        </w:rPr>
        <w:t xml:space="preserve"> t</w:t>
      </w:r>
      <w:r w:rsidR="009A10FE">
        <w:rPr>
          <w:sz w:val="24"/>
          <w:lang w:val="en-US"/>
        </w:rPr>
        <w:t>his number of atoms is normal.</w:t>
      </w:r>
      <w:r w:rsidR="00EA6F91">
        <w:rPr>
          <w:sz w:val="24"/>
          <w:lang w:val="en-US"/>
        </w:rPr>
        <w:t xml:space="preserve"> It consists on </w:t>
      </w:r>
      <w:r w:rsidR="00EA6F91" w:rsidRPr="00EA6F91">
        <w:rPr>
          <w:sz w:val="24"/>
          <w:lang w:val="en-US"/>
        </w:rPr>
        <w:t>1,300 Amino acids in sequence</w:t>
      </w:r>
      <w:r w:rsidR="00EA6F91">
        <w:rPr>
          <w:sz w:val="24"/>
          <w:lang w:val="en-US"/>
        </w:rPr>
        <w:t>.</w:t>
      </w:r>
    </w:p>
    <w:p w:rsidR="006705A4" w:rsidRDefault="00BD64DD" w:rsidP="006705A4">
      <w:pPr>
        <w:rPr>
          <w:sz w:val="24"/>
          <w:lang w:val="en-US"/>
        </w:rPr>
      </w:pPr>
      <w:r>
        <w:rPr>
          <w:sz w:val="24"/>
          <w:lang w:val="en-US"/>
        </w:rPr>
        <w:t>It is created by</w:t>
      </w:r>
      <w:r w:rsidR="00E57329">
        <w:rPr>
          <w:sz w:val="24"/>
          <w:lang w:val="en-US"/>
        </w:rPr>
        <w:t xml:space="preserve"> </w:t>
      </w:r>
      <w:r w:rsidR="00E57329">
        <w:rPr>
          <w:color w:val="FF0000"/>
          <w:sz w:val="24"/>
          <w:lang w:val="en-US"/>
        </w:rPr>
        <w:t xml:space="preserve"> </w:t>
      </w:r>
      <w:r>
        <w:rPr>
          <w:sz w:val="24"/>
          <w:lang w:val="en-US"/>
        </w:rPr>
        <w:t xml:space="preserve">bacteria called </w:t>
      </w:r>
      <w:r w:rsidRPr="00BD64DD">
        <w:rPr>
          <w:sz w:val="24"/>
          <w:u w:val="single"/>
          <w:lang w:val="en-US"/>
        </w:rPr>
        <w:t>Clostridium botulinum</w:t>
      </w:r>
      <w:r>
        <w:rPr>
          <w:sz w:val="24"/>
          <w:lang w:val="en-US"/>
        </w:rPr>
        <w:t xml:space="preserve"> (</w:t>
      </w:r>
      <w:r w:rsidR="00DB01A0">
        <w:rPr>
          <w:sz w:val="24"/>
          <w:lang w:val="en-US"/>
        </w:rPr>
        <w:t xml:space="preserve">Bacteria Kingdom, </w:t>
      </w:r>
      <w:r w:rsidR="00DB01A0" w:rsidRPr="00DB01A0">
        <w:rPr>
          <w:sz w:val="24"/>
          <w:lang w:val="en-US"/>
        </w:rPr>
        <w:t>Firmicute</w:t>
      </w:r>
      <w:r w:rsidR="00DB01A0">
        <w:rPr>
          <w:sz w:val="24"/>
          <w:lang w:val="en-US"/>
        </w:rPr>
        <w:t xml:space="preserve"> Phylum, </w:t>
      </w:r>
      <w:r>
        <w:rPr>
          <w:sz w:val="24"/>
          <w:lang w:val="en-US"/>
        </w:rPr>
        <w:t xml:space="preserve">Clostridia </w:t>
      </w:r>
      <w:r w:rsidR="00DB01A0">
        <w:rPr>
          <w:sz w:val="24"/>
          <w:lang w:val="en-US"/>
        </w:rPr>
        <w:t xml:space="preserve">class, Clostridiales order, </w:t>
      </w:r>
      <w:r w:rsidR="00DB01A0" w:rsidRPr="00DB01A0">
        <w:rPr>
          <w:sz w:val="24"/>
          <w:lang w:val="en-US"/>
        </w:rPr>
        <w:t>Clostridiaceae</w:t>
      </w:r>
      <w:r w:rsidR="00DB01A0">
        <w:rPr>
          <w:sz w:val="24"/>
          <w:lang w:val="en-US"/>
        </w:rPr>
        <w:t xml:space="preserve"> family) it has 2 main subspecies;  </w:t>
      </w:r>
      <w:r w:rsidR="00DB01A0" w:rsidRPr="00DB01A0">
        <w:rPr>
          <w:sz w:val="24"/>
          <w:u w:val="single"/>
          <w:lang w:val="en-US"/>
        </w:rPr>
        <w:t>Clostridium botulinum A</w:t>
      </w:r>
      <w:r w:rsidR="00DB01A0" w:rsidRPr="00DB01A0">
        <w:rPr>
          <w:sz w:val="24"/>
          <w:lang w:val="en-US"/>
        </w:rPr>
        <w:t xml:space="preserve"> </w:t>
      </w:r>
      <w:r w:rsidR="00DB01A0">
        <w:rPr>
          <w:sz w:val="24"/>
          <w:lang w:val="en-US"/>
        </w:rPr>
        <w:t>and</w:t>
      </w:r>
      <w:r w:rsidR="00DB01A0" w:rsidRPr="00DB01A0">
        <w:rPr>
          <w:sz w:val="24"/>
          <w:lang w:val="en-US"/>
        </w:rPr>
        <w:t xml:space="preserve"> </w:t>
      </w:r>
      <w:r w:rsidR="00DB01A0" w:rsidRPr="00DB01A0">
        <w:rPr>
          <w:sz w:val="24"/>
          <w:u w:val="single"/>
          <w:lang w:val="en-US"/>
        </w:rPr>
        <w:t>Clostridium botulinum F</w:t>
      </w:r>
      <w:r w:rsidR="00DB01A0">
        <w:rPr>
          <w:sz w:val="24"/>
          <w:lang w:val="en-US"/>
        </w:rPr>
        <w:t>.</w:t>
      </w:r>
      <w:r w:rsidR="00A75B88">
        <w:rPr>
          <w:sz w:val="24"/>
          <w:lang w:val="en-US"/>
        </w:rPr>
        <w:t xml:space="preserve"> Also, 3 more bacteria are able to produce it: </w:t>
      </w:r>
      <w:r w:rsidR="00A75B88" w:rsidRPr="00A75B88">
        <w:rPr>
          <w:sz w:val="24"/>
          <w:u w:val="single"/>
          <w:lang w:val="en-US"/>
        </w:rPr>
        <w:t>C. butyricum</w:t>
      </w:r>
      <w:r w:rsidR="00A75B88" w:rsidRPr="00A75B88">
        <w:rPr>
          <w:sz w:val="24"/>
          <w:lang w:val="en-US"/>
        </w:rPr>
        <w:t xml:space="preserve">, </w:t>
      </w:r>
      <w:r w:rsidR="00A75B88" w:rsidRPr="00A75B88">
        <w:rPr>
          <w:sz w:val="24"/>
          <w:u w:val="single"/>
          <w:lang w:val="en-US"/>
        </w:rPr>
        <w:t>C. baratii</w:t>
      </w:r>
      <w:r w:rsidR="00A75B88" w:rsidRPr="00A75B88">
        <w:rPr>
          <w:sz w:val="24"/>
          <w:lang w:val="en-US"/>
        </w:rPr>
        <w:t xml:space="preserve"> and </w:t>
      </w:r>
      <w:r w:rsidR="00A75B88" w:rsidRPr="00A75B88">
        <w:rPr>
          <w:sz w:val="24"/>
          <w:u w:val="single"/>
          <w:lang w:val="en-US"/>
        </w:rPr>
        <w:t>C. argentinense</w:t>
      </w:r>
      <w:r w:rsidR="00A75B88">
        <w:rPr>
          <w:sz w:val="24"/>
          <w:lang w:val="en-US"/>
        </w:rPr>
        <w:t>.</w:t>
      </w:r>
    </w:p>
    <w:p w:rsidR="00BF3BF5" w:rsidRPr="00A75B88" w:rsidRDefault="00BF3BF5" w:rsidP="006705A4">
      <w:pPr>
        <w:rPr>
          <w:sz w:val="24"/>
          <w:lang w:val="en-US"/>
        </w:rPr>
      </w:pPr>
      <w:r>
        <w:rPr>
          <w:sz w:val="24"/>
          <w:lang w:val="en-US"/>
        </w:rPr>
        <w:t>The toxin has 7 different types named A to G. Most have several subtypes also.</w:t>
      </w:r>
    </w:p>
    <w:p w:rsidR="00DB01A0" w:rsidRDefault="00DB01A0" w:rsidP="006705A4">
      <w:pPr>
        <w:rPr>
          <w:sz w:val="32"/>
          <w:lang w:val="en-US"/>
        </w:rPr>
      </w:pPr>
    </w:p>
    <w:p w:rsidR="00DB01A0" w:rsidRDefault="00C85C0A" w:rsidP="006705A4">
      <w:pPr>
        <w:rPr>
          <w:sz w:val="32"/>
          <w:u w:val="single"/>
          <w:lang w:val="en-US"/>
        </w:rPr>
      </w:pPr>
      <w:r>
        <w:rPr>
          <w:sz w:val="32"/>
          <w:u w:val="single"/>
          <w:lang w:val="en-US"/>
        </w:rPr>
        <w:t>Illness</w:t>
      </w:r>
    </w:p>
    <w:p w:rsidR="009A10FE" w:rsidRDefault="00DB01A0" w:rsidP="006705A4">
      <w:pPr>
        <w:rPr>
          <w:sz w:val="24"/>
          <w:szCs w:val="24"/>
          <w:lang w:val="en-US"/>
        </w:rPr>
      </w:pPr>
      <w:r w:rsidRPr="00C85C0A">
        <w:rPr>
          <w:sz w:val="24"/>
          <w:szCs w:val="24"/>
          <w:lang w:val="en-US"/>
        </w:rPr>
        <w:t xml:space="preserve">BTX (Botulinum Toxin) causes Botulism, a serious illness which </w:t>
      </w:r>
      <w:r w:rsidRPr="00807429">
        <w:rPr>
          <w:sz w:val="24"/>
          <w:szCs w:val="24"/>
          <w:lang w:val="en-US"/>
        </w:rPr>
        <w:t>begin</w:t>
      </w:r>
      <w:r w:rsidR="00C85C0A" w:rsidRPr="00807429">
        <w:rPr>
          <w:sz w:val="24"/>
          <w:szCs w:val="24"/>
          <w:lang w:val="en-US"/>
        </w:rPr>
        <w:t>s</w:t>
      </w:r>
      <w:r w:rsidR="00E57329" w:rsidRPr="00807429">
        <w:rPr>
          <w:sz w:val="24"/>
          <w:szCs w:val="24"/>
          <w:lang w:val="en-US"/>
        </w:rPr>
        <w:t xml:space="preserve"> by </w:t>
      </w:r>
      <w:r w:rsidR="00C85C0A" w:rsidRPr="00807429">
        <w:rPr>
          <w:sz w:val="24"/>
          <w:szCs w:val="24"/>
          <w:lang w:val="en-US"/>
        </w:rPr>
        <w:t>causing</w:t>
      </w:r>
      <w:r w:rsidR="00C85C0A" w:rsidRPr="00C85C0A">
        <w:rPr>
          <w:sz w:val="24"/>
          <w:szCs w:val="24"/>
          <w:lang w:val="en-US"/>
        </w:rPr>
        <w:t xml:space="preserve"> the paralysis of the face´s muscles and then the paralysis of most of the body, even breathing muscles; this is why it is considered an emergency. The bacteria </w:t>
      </w:r>
      <w:r w:rsidR="009A10FE">
        <w:rPr>
          <w:sz w:val="24"/>
          <w:szCs w:val="24"/>
          <w:lang w:val="en-US"/>
        </w:rPr>
        <w:t xml:space="preserve">and the toxin </w:t>
      </w:r>
      <w:r w:rsidR="00C85C0A" w:rsidRPr="00C85C0A">
        <w:rPr>
          <w:sz w:val="24"/>
          <w:szCs w:val="24"/>
          <w:lang w:val="en-US"/>
        </w:rPr>
        <w:t xml:space="preserve">can be killed </w:t>
      </w:r>
      <w:r w:rsidR="009A10FE">
        <w:rPr>
          <w:sz w:val="24"/>
          <w:szCs w:val="24"/>
          <w:lang w:val="en-US"/>
        </w:rPr>
        <w:t xml:space="preserve">with </w:t>
      </w:r>
      <w:r w:rsidR="00C85C0A" w:rsidRPr="00C85C0A">
        <w:rPr>
          <w:sz w:val="24"/>
          <w:szCs w:val="24"/>
          <w:lang w:val="en-US"/>
        </w:rPr>
        <w:t>high pressu</w:t>
      </w:r>
      <w:r w:rsidR="009A10FE">
        <w:rPr>
          <w:sz w:val="24"/>
          <w:szCs w:val="24"/>
          <w:lang w:val="en-US"/>
        </w:rPr>
        <w:t>res or high temperatures</w:t>
      </w:r>
      <w:r w:rsidR="00702778">
        <w:rPr>
          <w:sz w:val="24"/>
          <w:szCs w:val="24"/>
          <w:lang w:val="en-US"/>
        </w:rPr>
        <w:t xml:space="preserve"> (&gt;85</w:t>
      </w:r>
      <w:r w:rsidR="00702778" w:rsidRPr="00702778">
        <w:rPr>
          <w:sz w:val="24"/>
          <w:szCs w:val="24"/>
          <w:lang w:val="en-US"/>
        </w:rPr>
        <w:t>°C</w:t>
      </w:r>
      <w:r w:rsidR="00702778">
        <w:rPr>
          <w:sz w:val="24"/>
          <w:szCs w:val="24"/>
          <w:lang w:val="en-US"/>
        </w:rPr>
        <w:t>)</w:t>
      </w:r>
      <w:r w:rsidR="009A10FE">
        <w:rPr>
          <w:sz w:val="24"/>
          <w:szCs w:val="24"/>
          <w:lang w:val="en-US"/>
        </w:rPr>
        <w:t xml:space="preserve">, like cooking the food; food </w:t>
      </w:r>
      <w:r w:rsidR="00C85C0A" w:rsidRPr="00C85C0A">
        <w:rPr>
          <w:sz w:val="24"/>
          <w:szCs w:val="24"/>
          <w:lang w:val="en-US"/>
        </w:rPr>
        <w:t>is a common way of intoxication</w:t>
      </w:r>
      <w:r w:rsidR="009A10FE">
        <w:rPr>
          <w:sz w:val="24"/>
          <w:szCs w:val="24"/>
          <w:lang w:val="en-US"/>
        </w:rPr>
        <w:t>.</w:t>
      </w:r>
    </w:p>
    <w:p w:rsidR="009A10FE" w:rsidRDefault="00C85C0A" w:rsidP="006705A4">
      <w:pPr>
        <w:rPr>
          <w:sz w:val="24"/>
          <w:szCs w:val="24"/>
          <w:lang w:val="en-US"/>
        </w:rPr>
      </w:pPr>
      <w:r w:rsidRPr="00C85C0A">
        <w:rPr>
          <w:sz w:val="24"/>
          <w:szCs w:val="24"/>
          <w:lang w:val="en-US"/>
        </w:rPr>
        <w:t>There ha</w:t>
      </w:r>
      <w:r>
        <w:rPr>
          <w:sz w:val="24"/>
          <w:szCs w:val="24"/>
          <w:lang w:val="en-US"/>
        </w:rPr>
        <w:t>ve</w:t>
      </w:r>
      <w:r w:rsidRPr="00C85C0A">
        <w:rPr>
          <w:sz w:val="24"/>
          <w:szCs w:val="24"/>
          <w:lang w:val="en-US"/>
        </w:rPr>
        <w:t xml:space="preserve"> been many deaths due to intoxication by food, like Mr. Caffrey in September 9, 2007</w:t>
      </w:r>
      <w:r>
        <w:rPr>
          <w:sz w:val="24"/>
          <w:szCs w:val="24"/>
          <w:lang w:val="en-US"/>
        </w:rPr>
        <w:t xml:space="preserve">, who suffered for more than one month because of BTX in a bottle of chilly (he </w:t>
      </w:r>
      <w:r w:rsidR="00807429">
        <w:rPr>
          <w:sz w:val="24"/>
          <w:szCs w:val="24"/>
          <w:lang w:val="en-US"/>
        </w:rPr>
        <w:t>ended up</w:t>
      </w:r>
      <w:r>
        <w:rPr>
          <w:sz w:val="24"/>
          <w:szCs w:val="24"/>
          <w:lang w:val="en-US"/>
        </w:rPr>
        <w:t xml:space="preserve"> blind a</w:t>
      </w:r>
      <w:r w:rsidR="009A10FE">
        <w:rPr>
          <w:sz w:val="24"/>
          <w:szCs w:val="24"/>
          <w:lang w:val="en-US"/>
        </w:rPr>
        <w:t>nd could only move one finger).</w:t>
      </w:r>
    </w:p>
    <w:p w:rsidR="00DB01A0" w:rsidRDefault="00A75B88" w:rsidP="006705A4">
      <w:pPr>
        <w:rPr>
          <w:sz w:val="24"/>
          <w:szCs w:val="24"/>
          <w:lang w:val="en-US"/>
        </w:rPr>
      </w:pPr>
      <w:r>
        <w:rPr>
          <w:sz w:val="24"/>
          <w:szCs w:val="24"/>
          <w:lang w:val="en-US"/>
        </w:rPr>
        <w:t>The bacteria produce BTX by anaerobic respiration, so it usually lives in canned food containers; there is no O</w:t>
      </w:r>
      <w:r>
        <w:rPr>
          <w:sz w:val="24"/>
          <w:szCs w:val="24"/>
          <w:vertAlign w:val="subscript"/>
          <w:lang w:val="en-US"/>
        </w:rPr>
        <w:t>2</w:t>
      </w:r>
      <w:r>
        <w:rPr>
          <w:sz w:val="24"/>
          <w:szCs w:val="24"/>
          <w:lang w:val="en-US"/>
        </w:rPr>
        <w:t xml:space="preserve"> there, so it is perfect for the bacteria.</w:t>
      </w:r>
    </w:p>
    <w:p w:rsidR="00AB7F5A" w:rsidRDefault="00AB7F5A" w:rsidP="006705A4">
      <w:pPr>
        <w:rPr>
          <w:sz w:val="24"/>
          <w:szCs w:val="24"/>
          <w:lang w:val="en-US"/>
        </w:rPr>
      </w:pPr>
      <w:r>
        <w:rPr>
          <w:sz w:val="24"/>
          <w:szCs w:val="24"/>
          <w:lang w:val="en-US"/>
        </w:rPr>
        <w:t>There is an antitoxin for BTX</w:t>
      </w:r>
      <w:r w:rsidR="00BF3BF5">
        <w:rPr>
          <w:sz w:val="24"/>
          <w:szCs w:val="24"/>
          <w:lang w:val="en-US"/>
        </w:rPr>
        <w:t>, but it has to be used very quickly after the bacteria are eaten or breathed in, or it won´t be able to save the person.</w:t>
      </w:r>
    </w:p>
    <w:p w:rsidR="00473212" w:rsidRDefault="00FC7E05" w:rsidP="00473212">
      <w:pPr>
        <w:rPr>
          <w:sz w:val="24"/>
          <w:szCs w:val="24"/>
          <w:lang w:val="en-US"/>
        </w:rPr>
      </w:pPr>
      <w:r>
        <w:rPr>
          <w:sz w:val="24"/>
          <w:szCs w:val="24"/>
          <w:lang w:val="en-US"/>
        </w:rPr>
        <w:lastRenderedPageBreak/>
        <w:t>The pigs and carnivores are more resistant to the illness than the herbivores, mainly in birds, mammals and fish.</w:t>
      </w:r>
    </w:p>
    <w:p w:rsidR="00FC7E05" w:rsidRDefault="00473212" w:rsidP="006705A4">
      <w:pPr>
        <w:rPr>
          <w:sz w:val="24"/>
          <w:szCs w:val="24"/>
          <w:lang w:val="en-US"/>
        </w:rPr>
      </w:pPr>
      <w:r>
        <w:rPr>
          <w:sz w:val="24"/>
          <w:szCs w:val="24"/>
          <w:lang w:val="en-US"/>
        </w:rPr>
        <w:t xml:space="preserve">The toxin </w:t>
      </w:r>
      <w:r w:rsidRPr="009677DA">
        <w:rPr>
          <w:sz w:val="24"/>
          <w:szCs w:val="24"/>
          <w:lang w:val="en-US"/>
        </w:rPr>
        <w:t>inh</w:t>
      </w:r>
      <w:r w:rsidR="001B740B">
        <w:rPr>
          <w:sz w:val="24"/>
          <w:szCs w:val="24"/>
          <w:lang w:val="en-US"/>
        </w:rPr>
        <w:t>i</w:t>
      </w:r>
      <w:r w:rsidRPr="009677DA">
        <w:rPr>
          <w:sz w:val="24"/>
          <w:szCs w:val="24"/>
          <w:lang w:val="en-US"/>
        </w:rPr>
        <w:t>bit</w:t>
      </w:r>
      <w:r>
        <w:rPr>
          <w:sz w:val="24"/>
          <w:szCs w:val="24"/>
          <w:lang w:val="en-US"/>
        </w:rPr>
        <w:t>s</w:t>
      </w:r>
      <w:r w:rsidRPr="009677DA">
        <w:rPr>
          <w:sz w:val="24"/>
          <w:szCs w:val="24"/>
          <w:lang w:val="en-US"/>
        </w:rPr>
        <w:t xml:space="preserve"> acetylcholine </w:t>
      </w:r>
      <w:r w:rsidR="00F57058">
        <w:rPr>
          <w:sz w:val="24"/>
          <w:szCs w:val="24"/>
          <w:lang w:val="en-US"/>
        </w:rPr>
        <w:t xml:space="preserve">(a neurotransmitter that makes </w:t>
      </w:r>
      <w:r w:rsidR="00F57058" w:rsidRPr="00620CAC">
        <w:rPr>
          <w:sz w:val="24"/>
          <w:szCs w:val="24"/>
          <w:lang w:val="en-US"/>
        </w:rPr>
        <w:t>muscle</w:t>
      </w:r>
      <w:r w:rsidR="00F57058">
        <w:rPr>
          <w:sz w:val="24"/>
          <w:szCs w:val="24"/>
          <w:lang w:val="en-US"/>
        </w:rPr>
        <w:t xml:space="preserve">s contract) </w:t>
      </w:r>
      <w:r w:rsidRPr="009677DA">
        <w:rPr>
          <w:sz w:val="24"/>
          <w:szCs w:val="24"/>
          <w:lang w:val="en-US"/>
        </w:rPr>
        <w:t xml:space="preserve">release </w:t>
      </w:r>
      <w:r w:rsidR="00F57058">
        <w:rPr>
          <w:sz w:val="24"/>
          <w:szCs w:val="24"/>
          <w:lang w:val="en-US"/>
        </w:rPr>
        <w:t>in</w:t>
      </w:r>
      <w:r>
        <w:rPr>
          <w:sz w:val="24"/>
          <w:szCs w:val="24"/>
          <w:lang w:val="en-US"/>
        </w:rPr>
        <w:t xml:space="preserve"> the unions between neurons and muscles</w:t>
      </w:r>
      <w:r w:rsidR="00F57058">
        <w:rPr>
          <w:sz w:val="24"/>
          <w:szCs w:val="24"/>
          <w:lang w:val="en-US"/>
        </w:rPr>
        <w:t xml:space="preserve"> by </w:t>
      </w:r>
      <w:r w:rsidR="00807429">
        <w:rPr>
          <w:sz w:val="24"/>
          <w:szCs w:val="24"/>
          <w:lang w:val="en-US"/>
        </w:rPr>
        <w:t>preventing the S</w:t>
      </w:r>
      <w:r w:rsidR="00F57058">
        <w:rPr>
          <w:sz w:val="24"/>
          <w:szCs w:val="24"/>
          <w:lang w:val="en-US"/>
        </w:rPr>
        <w:t xml:space="preserve">ynaptic </w:t>
      </w:r>
      <w:r w:rsidR="00807429">
        <w:rPr>
          <w:sz w:val="24"/>
          <w:szCs w:val="24"/>
          <w:lang w:val="en-US"/>
        </w:rPr>
        <w:t>V</w:t>
      </w:r>
      <w:r w:rsidR="00F57058">
        <w:rPr>
          <w:sz w:val="24"/>
          <w:szCs w:val="24"/>
          <w:lang w:val="en-US"/>
        </w:rPr>
        <w:t xml:space="preserve">esicle which carries the </w:t>
      </w:r>
      <w:r w:rsidR="00F57058" w:rsidRPr="009677DA">
        <w:rPr>
          <w:sz w:val="24"/>
          <w:szCs w:val="24"/>
          <w:lang w:val="en-US"/>
        </w:rPr>
        <w:t>acetylcholine</w:t>
      </w:r>
      <w:r w:rsidR="00807429">
        <w:rPr>
          <w:sz w:val="24"/>
          <w:szCs w:val="24"/>
          <w:lang w:val="en-US"/>
        </w:rPr>
        <w:t xml:space="preserve"> from fusing with the Synaptic C</w:t>
      </w:r>
      <w:r w:rsidR="00F57058">
        <w:rPr>
          <w:sz w:val="24"/>
          <w:szCs w:val="24"/>
          <w:lang w:val="en-US"/>
        </w:rPr>
        <w:t>left</w:t>
      </w:r>
      <w:r>
        <w:rPr>
          <w:sz w:val="24"/>
          <w:szCs w:val="24"/>
          <w:lang w:val="en-US"/>
        </w:rPr>
        <w:t>.</w:t>
      </w:r>
      <w:r w:rsidR="00F57058">
        <w:rPr>
          <w:sz w:val="24"/>
          <w:szCs w:val="24"/>
          <w:lang w:val="en-US"/>
        </w:rPr>
        <w:t xml:space="preserve"> This place contains the receptors where the neurotransmitters should go. As the </w:t>
      </w:r>
      <w:r w:rsidR="00F57058" w:rsidRPr="009677DA">
        <w:rPr>
          <w:sz w:val="24"/>
          <w:szCs w:val="24"/>
          <w:lang w:val="en-US"/>
        </w:rPr>
        <w:t>acetylcholine</w:t>
      </w:r>
      <w:r w:rsidR="00F57058">
        <w:rPr>
          <w:sz w:val="24"/>
          <w:szCs w:val="24"/>
          <w:lang w:val="en-US"/>
        </w:rPr>
        <w:t xml:space="preserve"> doesn´t reach the receptors the muscles don´t receive instructions and, therefore don´t contract. Depending on the way the toxin works it is classified into each type:</w:t>
      </w:r>
    </w:p>
    <w:p w:rsidR="00F57058" w:rsidRDefault="00F57058" w:rsidP="00F57058">
      <w:pPr>
        <w:pStyle w:val="Prrafodelista"/>
        <w:numPr>
          <w:ilvl w:val="0"/>
          <w:numId w:val="6"/>
        </w:numPr>
        <w:rPr>
          <w:sz w:val="24"/>
          <w:szCs w:val="24"/>
          <w:lang w:val="en-US"/>
        </w:rPr>
        <w:sectPr w:rsidR="00F57058" w:rsidSect="00EC3B6B">
          <w:headerReference w:type="default" r:id="rId9"/>
          <w:footerReference w:type="default" r:id="rId10"/>
          <w:pgSz w:w="12240" w:h="15840"/>
          <w:pgMar w:top="1417" w:right="1701" w:bottom="1417" w:left="1701" w:header="708" w:footer="708" w:gutter="0"/>
          <w:cols w:space="708"/>
          <w:docGrid w:linePitch="360"/>
        </w:sectPr>
      </w:pPr>
    </w:p>
    <w:p w:rsidR="00F57058" w:rsidRDefault="00F57058" w:rsidP="00F57058">
      <w:pPr>
        <w:pStyle w:val="Prrafodelista"/>
        <w:numPr>
          <w:ilvl w:val="0"/>
          <w:numId w:val="6"/>
        </w:numPr>
        <w:rPr>
          <w:sz w:val="24"/>
          <w:szCs w:val="24"/>
          <w:lang w:val="en-US"/>
        </w:rPr>
      </w:pPr>
      <w:r>
        <w:rPr>
          <w:sz w:val="24"/>
          <w:szCs w:val="24"/>
          <w:lang w:val="en-US"/>
        </w:rPr>
        <w:lastRenderedPageBreak/>
        <w:t>Breaks the ‘SNAP-25’</w:t>
      </w:r>
    </w:p>
    <w:p w:rsidR="00F57058" w:rsidRDefault="00F57058" w:rsidP="00F57058">
      <w:pPr>
        <w:pStyle w:val="Prrafodelista"/>
        <w:numPr>
          <w:ilvl w:val="0"/>
          <w:numId w:val="6"/>
        </w:numPr>
        <w:rPr>
          <w:sz w:val="24"/>
          <w:szCs w:val="24"/>
          <w:lang w:val="en-US"/>
        </w:rPr>
      </w:pPr>
      <w:r>
        <w:rPr>
          <w:sz w:val="24"/>
          <w:szCs w:val="24"/>
          <w:lang w:val="en-US"/>
        </w:rPr>
        <w:t>Breaks the Synaptobrevin</w:t>
      </w:r>
    </w:p>
    <w:p w:rsidR="00F57058" w:rsidRDefault="00F57058" w:rsidP="00F57058">
      <w:pPr>
        <w:pStyle w:val="Prrafodelista"/>
        <w:numPr>
          <w:ilvl w:val="0"/>
          <w:numId w:val="6"/>
        </w:numPr>
        <w:rPr>
          <w:sz w:val="24"/>
          <w:szCs w:val="24"/>
          <w:lang w:val="en-US"/>
        </w:rPr>
      </w:pPr>
      <w:r>
        <w:rPr>
          <w:sz w:val="24"/>
          <w:szCs w:val="24"/>
          <w:lang w:val="en-US"/>
        </w:rPr>
        <w:t>Breaks the ‘SNAP-25’ and the syntaxin</w:t>
      </w:r>
    </w:p>
    <w:p w:rsidR="00F57058" w:rsidRDefault="00F57058" w:rsidP="00F57058">
      <w:pPr>
        <w:pStyle w:val="Prrafodelista"/>
        <w:numPr>
          <w:ilvl w:val="0"/>
          <w:numId w:val="6"/>
        </w:numPr>
        <w:rPr>
          <w:sz w:val="24"/>
          <w:szCs w:val="24"/>
          <w:lang w:val="en-US"/>
        </w:rPr>
      </w:pPr>
      <w:r>
        <w:rPr>
          <w:sz w:val="24"/>
          <w:szCs w:val="24"/>
          <w:lang w:val="en-US"/>
        </w:rPr>
        <w:lastRenderedPageBreak/>
        <w:t>Breaks the Synaptobrevin</w:t>
      </w:r>
    </w:p>
    <w:p w:rsidR="00F57058" w:rsidRDefault="00F57058" w:rsidP="00F57058">
      <w:pPr>
        <w:pStyle w:val="Prrafodelista"/>
        <w:numPr>
          <w:ilvl w:val="0"/>
          <w:numId w:val="6"/>
        </w:numPr>
        <w:rPr>
          <w:sz w:val="24"/>
          <w:szCs w:val="24"/>
          <w:lang w:val="en-US"/>
        </w:rPr>
      </w:pPr>
      <w:r>
        <w:rPr>
          <w:sz w:val="24"/>
          <w:szCs w:val="24"/>
          <w:lang w:val="en-US"/>
        </w:rPr>
        <w:t>Breaks the ‘SNAP-25’</w:t>
      </w:r>
    </w:p>
    <w:p w:rsidR="00F57058" w:rsidRDefault="00F57058" w:rsidP="00F57058">
      <w:pPr>
        <w:pStyle w:val="Prrafodelista"/>
        <w:numPr>
          <w:ilvl w:val="0"/>
          <w:numId w:val="6"/>
        </w:numPr>
        <w:rPr>
          <w:sz w:val="24"/>
          <w:szCs w:val="24"/>
          <w:lang w:val="en-US"/>
        </w:rPr>
      </w:pPr>
      <w:r>
        <w:rPr>
          <w:sz w:val="24"/>
          <w:szCs w:val="24"/>
          <w:lang w:val="en-US"/>
        </w:rPr>
        <w:t>Breaks the Synaptobrevin</w:t>
      </w:r>
    </w:p>
    <w:p w:rsidR="00F57058" w:rsidRPr="00807429" w:rsidRDefault="00F57058" w:rsidP="006705A4">
      <w:pPr>
        <w:pStyle w:val="Prrafodelista"/>
        <w:numPr>
          <w:ilvl w:val="0"/>
          <w:numId w:val="6"/>
        </w:numPr>
        <w:rPr>
          <w:sz w:val="24"/>
          <w:szCs w:val="24"/>
          <w:lang w:val="en-US"/>
        </w:rPr>
        <w:sectPr w:rsidR="00F57058" w:rsidRPr="00807429" w:rsidSect="00F57058">
          <w:type w:val="continuous"/>
          <w:pgSz w:w="12240" w:h="15840"/>
          <w:pgMar w:top="1417" w:right="1701" w:bottom="1417" w:left="1701" w:header="708" w:footer="708" w:gutter="0"/>
          <w:cols w:num="2" w:space="708"/>
          <w:docGrid w:linePitch="360"/>
        </w:sectPr>
      </w:pPr>
      <w:r>
        <w:rPr>
          <w:sz w:val="24"/>
          <w:szCs w:val="24"/>
          <w:lang w:val="en-US"/>
        </w:rPr>
        <w:t>Breaks the Synaptobrevin</w:t>
      </w:r>
    </w:p>
    <w:p w:rsidR="00807429" w:rsidRDefault="00807429" w:rsidP="006705A4">
      <w:pPr>
        <w:rPr>
          <w:sz w:val="24"/>
          <w:szCs w:val="24"/>
          <w:lang w:val="en-US"/>
        </w:rPr>
      </w:pPr>
      <w:r w:rsidRPr="00473212">
        <w:rPr>
          <w:sz w:val="24"/>
          <w:szCs w:val="24"/>
          <w:lang w:val="en-US"/>
        </w:rPr>
        <w:lastRenderedPageBreak/>
        <w:drawing>
          <wp:inline distT="0" distB="0" distL="0" distR="0">
            <wp:extent cx="4105275" cy="2563910"/>
            <wp:effectExtent l="1905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b="-99"/>
                    <a:stretch>
                      <a:fillRect/>
                    </a:stretch>
                  </pic:blipFill>
                  <pic:spPr bwMode="auto">
                    <a:xfrm>
                      <a:off x="0" y="0"/>
                      <a:ext cx="4125971" cy="2576836"/>
                    </a:xfrm>
                    <a:prstGeom prst="rect">
                      <a:avLst/>
                    </a:prstGeom>
                    <a:noFill/>
                    <a:ln w="9525">
                      <a:noFill/>
                      <a:miter lim="800000"/>
                      <a:headEnd/>
                      <a:tailEnd/>
                    </a:ln>
                  </pic:spPr>
                </pic:pic>
              </a:graphicData>
            </a:graphic>
          </wp:inline>
        </w:drawing>
      </w:r>
    </w:p>
    <w:p w:rsidR="00807429" w:rsidRDefault="00807429" w:rsidP="006705A4">
      <w:pPr>
        <w:rPr>
          <w:sz w:val="24"/>
          <w:szCs w:val="24"/>
          <w:lang w:val="en-US"/>
        </w:rPr>
      </w:pPr>
      <w:r w:rsidRPr="00473212">
        <w:rPr>
          <w:sz w:val="24"/>
          <w:szCs w:val="24"/>
          <w:lang w:val="en-US"/>
        </w:rPr>
        <w:drawing>
          <wp:inline distT="0" distB="0" distL="0" distR="0">
            <wp:extent cx="4126316" cy="2476500"/>
            <wp:effectExtent l="19050" t="0" r="7534"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b="6330"/>
                    <a:stretch>
                      <a:fillRect/>
                    </a:stretch>
                  </pic:blipFill>
                  <pic:spPr bwMode="auto">
                    <a:xfrm>
                      <a:off x="0" y="0"/>
                      <a:ext cx="4126316" cy="2476500"/>
                    </a:xfrm>
                    <a:prstGeom prst="rect">
                      <a:avLst/>
                    </a:prstGeom>
                    <a:noFill/>
                    <a:ln w="9525">
                      <a:noFill/>
                      <a:miter lim="800000"/>
                      <a:headEnd/>
                      <a:tailEnd/>
                    </a:ln>
                  </pic:spPr>
                </pic:pic>
              </a:graphicData>
            </a:graphic>
          </wp:inline>
        </w:drawing>
      </w:r>
    </w:p>
    <w:p w:rsidR="00807429" w:rsidRDefault="00807429" w:rsidP="006705A4">
      <w:pPr>
        <w:rPr>
          <w:sz w:val="24"/>
          <w:szCs w:val="24"/>
          <w:lang w:val="en-US"/>
        </w:rPr>
      </w:pPr>
    </w:p>
    <w:p w:rsidR="00807429" w:rsidRDefault="00807429" w:rsidP="006705A4">
      <w:pPr>
        <w:rPr>
          <w:sz w:val="24"/>
          <w:szCs w:val="24"/>
          <w:lang w:val="en-US"/>
        </w:rPr>
        <w:sectPr w:rsidR="00807429" w:rsidSect="001B740B">
          <w:type w:val="continuous"/>
          <w:pgSz w:w="12240" w:h="15840"/>
          <w:pgMar w:top="1417" w:right="1701" w:bottom="1417" w:left="1701" w:header="708" w:footer="708" w:gutter="0"/>
          <w:cols w:num="2" w:space="1240" w:equalWidth="0">
            <w:col w:w="5897" w:space="1240"/>
            <w:col w:w="1701"/>
          </w:cols>
          <w:docGrid w:linePitch="360"/>
        </w:sectPr>
      </w:pPr>
      <w:r>
        <w:rPr>
          <w:sz w:val="24"/>
          <w:szCs w:val="24"/>
          <w:lang w:val="en-US"/>
        </w:rPr>
        <w:t xml:space="preserve">All of the 3 SNARE proteins are necessary for the formation of the Synaptic Fusion Complex. If the Fusion Complex isn’t formed, the membrane of the Synaptic Vesicle won´t be able to fuse with the Synaptic Cleft, therefore, the </w:t>
      </w:r>
      <w:r w:rsidRPr="009677DA">
        <w:rPr>
          <w:sz w:val="24"/>
          <w:szCs w:val="24"/>
          <w:lang w:val="en-US"/>
        </w:rPr>
        <w:t>acetylcholine</w:t>
      </w:r>
      <w:r>
        <w:rPr>
          <w:sz w:val="24"/>
          <w:szCs w:val="24"/>
          <w:lang w:val="en-US"/>
        </w:rPr>
        <w:t xml:space="preserve"> won´t be released.</w:t>
      </w:r>
    </w:p>
    <w:p w:rsidR="00702778" w:rsidRDefault="00702778" w:rsidP="006705A4">
      <w:pPr>
        <w:rPr>
          <w:sz w:val="24"/>
          <w:szCs w:val="24"/>
          <w:lang w:val="en-US"/>
        </w:rPr>
      </w:pPr>
      <w:r>
        <w:rPr>
          <w:sz w:val="24"/>
          <w:szCs w:val="24"/>
          <w:lang w:val="en-US"/>
        </w:rPr>
        <w:lastRenderedPageBreak/>
        <w:t>The main effects of botulism are:</w:t>
      </w:r>
    </w:p>
    <w:p w:rsidR="007C62C0" w:rsidRDefault="007C62C0" w:rsidP="00702778">
      <w:pPr>
        <w:pStyle w:val="Prrafodelista"/>
        <w:numPr>
          <w:ilvl w:val="0"/>
          <w:numId w:val="2"/>
        </w:numPr>
        <w:rPr>
          <w:sz w:val="24"/>
          <w:szCs w:val="24"/>
          <w:lang w:val="en-US"/>
        </w:rPr>
        <w:sectPr w:rsidR="007C62C0" w:rsidSect="00F57058">
          <w:type w:val="continuous"/>
          <w:pgSz w:w="12240" w:h="15840"/>
          <w:pgMar w:top="1417" w:right="1701" w:bottom="1417" w:left="1701" w:header="708" w:footer="708" w:gutter="0"/>
          <w:cols w:space="708"/>
          <w:docGrid w:linePitch="360"/>
        </w:sectPr>
      </w:pPr>
    </w:p>
    <w:p w:rsidR="00702778" w:rsidRPr="00702778" w:rsidRDefault="00702778" w:rsidP="00702778">
      <w:pPr>
        <w:pStyle w:val="Prrafodelista"/>
        <w:numPr>
          <w:ilvl w:val="0"/>
          <w:numId w:val="2"/>
        </w:numPr>
        <w:rPr>
          <w:sz w:val="24"/>
          <w:szCs w:val="24"/>
          <w:lang w:val="en-US"/>
        </w:rPr>
      </w:pPr>
      <w:r w:rsidRPr="00702778">
        <w:rPr>
          <w:sz w:val="24"/>
          <w:szCs w:val="24"/>
          <w:lang w:val="en-US"/>
        </w:rPr>
        <w:lastRenderedPageBreak/>
        <w:t xml:space="preserve"> Blurred vision</w:t>
      </w:r>
    </w:p>
    <w:p w:rsidR="00702778" w:rsidRPr="00702778" w:rsidRDefault="00702778" w:rsidP="00702778">
      <w:pPr>
        <w:pStyle w:val="Prrafodelista"/>
        <w:numPr>
          <w:ilvl w:val="0"/>
          <w:numId w:val="2"/>
        </w:numPr>
        <w:rPr>
          <w:sz w:val="24"/>
          <w:szCs w:val="24"/>
          <w:lang w:val="en-US"/>
        </w:rPr>
      </w:pPr>
      <w:r w:rsidRPr="00702778">
        <w:rPr>
          <w:sz w:val="24"/>
          <w:szCs w:val="24"/>
          <w:lang w:val="en-US"/>
        </w:rPr>
        <w:t xml:space="preserve"> Drooping eyelids</w:t>
      </w:r>
    </w:p>
    <w:p w:rsidR="00702778" w:rsidRPr="00702778" w:rsidRDefault="00702778" w:rsidP="00702778">
      <w:pPr>
        <w:pStyle w:val="Prrafodelista"/>
        <w:numPr>
          <w:ilvl w:val="0"/>
          <w:numId w:val="2"/>
        </w:numPr>
        <w:rPr>
          <w:sz w:val="24"/>
          <w:szCs w:val="24"/>
          <w:lang w:val="en-US"/>
        </w:rPr>
      </w:pPr>
      <w:r w:rsidRPr="00702778">
        <w:rPr>
          <w:sz w:val="24"/>
          <w:szCs w:val="24"/>
          <w:lang w:val="en-US"/>
        </w:rPr>
        <w:t xml:space="preserve"> Slurred speech</w:t>
      </w:r>
    </w:p>
    <w:p w:rsidR="00702778" w:rsidRPr="00702778" w:rsidRDefault="00702778" w:rsidP="00702778">
      <w:pPr>
        <w:pStyle w:val="Prrafodelista"/>
        <w:numPr>
          <w:ilvl w:val="0"/>
          <w:numId w:val="2"/>
        </w:numPr>
        <w:rPr>
          <w:sz w:val="24"/>
          <w:szCs w:val="24"/>
          <w:lang w:val="en-US"/>
        </w:rPr>
      </w:pPr>
      <w:r w:rsidRPr="00702778">
        <w:rPr>
          <w:sz w:val="24"/>
          <w:szCs w:val="24"/>
          <w:lang w:val="en-US"/>
        </w:rPr>
        <w:t xml:space="preserve"> Muscle weakness</w:t>
      </w:r>
    </w:p>
    <w:p w:rsidR="00702778" w:rsidRPr="00702778" w:rsidRDefault="00702778" w:rsidP="00702778">
      <w:pPr>
        <w:pStyle w:val="Prrafodelista"/>
        <w:numPr>
          <w:ilvl w:val="0"/>
          <w:numId w:val="2"/>
        </w:numPr>
        <w:rPr>
          <w:sz w:val="24"/>
          <w:szCs w:val="24"/>
          <w:lang w:val="en-US"/>
        </w:rPr>
      </w:pPr>
      <w:r w:rsidRPr="00702778">
        <w:rPr>
          <w:sz w:val="24"/>
          <w:szCs w:val="24"/>
          <w:lang w:val="en-US"/>
        </w:rPr>
        <w:t xml:space="preserve"> Difficulty swallowing</w:t>
      </w:r>
    </w:p>
    <w:p w:rsidR="00702778" w:rsidRPr="00702778" w:rsidRDefault="00473212" w:rsidP="00702778">
      <w:pPr>
        <w:pStyle w:val="Prrafodelista"/>
        <w:numPr>
          <w:ilvl w:val="0"/>
          <w:numId w:val="2"/>
        </w:numPr>
        <w:rPr>
          <w:sz w:val="24"/>
          <w:szCs w:val="24"/>
          <w:lang w:val="en-US"/>
        </w:rPr>
      </w:pPr>
      <w:r>
        <w:rPr>
          <w:noProof/>
          <w:sz w:val="24"/>
          <w:szCs w:val="24"/>
          <w:lang w:val="es-ES" w:eastAsia="es-ES" w:bidi="ar-SA"/>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-766445</wp:posOffset>
            </wp:positionV>
            <wp:extent cx="2200275" cy="2047875"/>
            <wp:effectExtent l="19050" t="0" r="9525" b="0"/>
            <wp:wrapThrough wrapText="bothSides">
              <wp:wrapPolygon edited="0">
                <wp:start x="-187" y="0"/>
                <wp:lineTo x="-187" y="21500"/>
                <wp:lineTo x="21694" y="21500"/>
                <wp:lineTo x="21694" y="0"/>
                <wp:lineTo x="-187" y="0"/>
              </wp:wrapPolygon>
            </wp:wrapThrough>
            <wp:docPr id="1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b="4018"/>
                    <a:stretch>
                      <a:fillRect/>
                    </a:stretch>
                  </pic:blipFill>
                  <pic:spPr bwMode="auto">
                    <a:xfrm>
                      <a:off x="0" y="0"/>
                      <a:ext cx="2200275" cy="2047875"/>
                    </a:xfrm>
                    <a:prstGeom prst="rect">
                      <a:avLst/>
                    </a:prstGeom>
                    <a:noFill/>
                    <a:ln w="9525">
                      <a:noFill/>
                      <a:miter lim="800000"/>
                      <a:headEnd/>
                      <a:tailEnd/>
                    </a:ln>
                  </pic:spPr>
                </pic:pic>
              </a:graphicData>
            </a:graphic>
          </wp:anchor>
        </w:drawing>
      </w:r>
      <w:r w:rsidR="00702778" w:rsidRPr="00702778">
        <w:rPr>
          <w:sz w:val="24"/>
          <w:szCs w:val="24"/>
          <w:lang w:val="en-US"/>
        </w:rPr>
        <w:t xml:space="preserve"> Double vision</w:t>
      </w:r>
    </w:p>
    <w:p w:rsidR="00702778" w:rsidRPr="00702778" w:rsidRDefault="00702778" w:rsidP="00702778">
      <w:pPr>
        <w:pStyle w:val="Prrafodelista"/>
        <w:numPr>
          <w:ilvl w:val="0"/>
          <w:numId w:val="2"/>
        </w:numPr>
        <w:rPr>
          <w:sz w:val="24"/>
          <w:szCs w:val="24"/>
          <w:lang w:val="en-US"/>
        </w:rPr>
      </w:pPr>
      <w:r w:rsidRPr="00702778">
        <w:rPr>
          <w:sz w:val="24"/>
          <w:szCs w:val="24"/>
          <w:lang w:val="en-US"/>
        </w:rPr>
        <w:t xml:space="preserve"> Dry mouth</w:t>
      </w:r>
    </w:p>
    <w:p w:rsidR="007C62C0" w:rsidRDefault="007C62C0" w:rsidP="006705A4">
      <w:pPr>
        <w:rPr>
          <w:sz w:val="32"/>
          <w:szCs w:val="24"/>
          <w:u w:val="single"/>
          <w:lang w:val="en-US"/>
        </w:rPr>
      </w:pPr>
    </w:p>
    <w:p w:rsidR="007C62C0" w:rsidRDefault="007C62C0" w:rsidP="006705A4">
      <w:pPr>
        <w:rPr>
          <w:sz w:val="32"/>
          <w:szCs w:val="24"/>
          <w:u w:val="single"/>
          <w:lang w:val="en-US"/>
        </w:rPr>
        <w:sectPr w:rsidR="007C62C0" w:rsidSect="007C62C0">
          <w:type w:val="continuous"/>
          <w:pgSz w:w="12240" w:h="15840"/>
          <w:pgMar w:top="1417" w:right="1701" w:bottom="1417" w:left="1701" w:header="708" w:footer="708" w:gutter="0"/>
          <w:cols w:space="708"/>
          <w:docGrid w:linePitch="360"/>
        </w:sectPr>
      </w:pPr>
    </w:p>
    <w:p w:rsidR="00BD69A3" w:rsidRDefault="00702778" w:rsidP="006705A4">
      <w:pPr>
        <w:rPr>
          <w:sz w:val="32"/>
          <w:szCs w:val="24"/>
          <w:u w:val="single"/>
          <w:lang w:val="en-US"/>
        </w:rPr>
      </w:pPr>
      <w:r>
        <w:rPr>
          <w:sz w:val="32"/>
          <w:szCs w:val="24"/>
          <w:u w:val="single"/>
          <w:lang w:val="en-US"/>
        </w:rPr>
        <w:lastRenderedPageBreak/>
        <w:t>Beneficial u</w:t>
      </w:r>
      <w:r w:rsidR="00BD69A3" w:rsidRPr="00BD69A3">
        <w:rPr>
          <w:sz w:val="32"/>
          <w:szCs w:val="24"/>
          <w:u w:val="single"/>
          <w:lang w:val="en-US"/>
        </w:rPr>
        <w:t>ses</w:t>
      </w:r>
    </w:p>
    <w:p w:rsidR="007C62C0" w:rsidRDefault="007C62C0" w:rsidP="006705A4">
      <w:pPr>
        <w:rPr>
          <w:sz w:val="24"/>
          <w:szCs w:val="24"/>
          <w:lang w:val="en-US"/>
        </w:rPr>
        <w:sectPr w:rsidR="007C62C0" w:rsidSect="007C62C0">
          <w:type w:val="continuous"/>
          <w:pgSz w:w="12240" w:h="15840"/>
          <w:pgMar w:top="1417" w:right="1701" w:bottom="1417" w:left="1701" w:header="708" w:footer="708" w:gutter="0"/>
          <w:cols w:space="708"/>
          <w:docGrid w:linePitch="360"/>
        </w:sectPr>
      </w:pPr>
    </w:p>
    <w:p w:rsidR="00EA6F91" w:rsidRPr="00EA6F91" w:rsidRDefault="00EA6F91" w:rsidP="006705A4">
      <w:pPr>
        <w:rPr>
          <w:sz w:val="24"/>
          <w:szCs w:val="24"/>
          <w:lang w:val="en-US"/>
        </w:rPr>
      </w:pPr>
      <w:r w:rsidRPr="00EA6F91">
        <w:rPr>
          <w:sz w:val="24"/>
          <w:szCs w:val="24"/>
          <w:lang w:val="en-US"/>
        </w:rPr>
        <w:lastRenderedPageBreak/>
        <w:t>It was first used for medical purposes in 1981</w:t>
      </w:r>
      <w:r>
        <w:rPr>
          <w:sz w:val="24"/>
          <w:szCs w:val="24"/>
          <w:lang w:val="en-US"/>
        </w:rPr>
        <w:t>, to treat strabismus (Crossed eyes).</w:t>
      </w:r>
    </w:p>
    <w:p w:rsidR="007C62C0" w:rsidRDefault="007C62C0" w:rsidP="007C62C0">
      <w:pPr>
        <w:rPr>
          <w:sz w:val="24"/>
          <w:szCs w:val="24"/>
          <w:lang w:val="en-US"/>
        </w:rPr>
      </w:pPr>
      <w:r>
        <w:rPr>
          <w:sz w:val="24"/>
          <w:szCs w:val="24"/>
          <w:lang w:val="en-US"/>
        </w:rPr>
        <w:t xml:space="preserve">It is also used as a </w:t>
      </w:r>
      <w:r w:rsidRPr="009677DA">
        <w:rPr>
          <w:sz w:val="24"/>
          <w:szCs w:val="24"/>
          <w:lang w:val="en-US"/>
        </w:rPr>
        <w:t>treatment for achalasia</w:t>
      </w:r>
      <w:r>
        <w:rPr>
          <w:sz w:val="24"/>
          <w:szCs w:val="24"/>
          <w:lang w:val="en-US"/>
        </w:rPr>
        <w:t xml:space="preserve">; it works well in about 65% of the treated people. These are the medical uses, but it also has </w:t>
      </w:r>
      <w:r w:rsidR="0062566B">
        <w:rPr>
          <w:sz w:val="24"/>
          <w:szCs w:val="24"/>
          <w:lang w:val="en-US"/>
        </w:rPr>
        <w:t>cosmetic uses.</w:t>
      </w:r>
    </w:p>
    <w:p w:rsidR="00473212" w:rsidRDefault="00BD69A3" w:rsidP="006705A4">
      <w:pPr>
        <w:rPr>
          <w:sz w:val="24"/>
          <w:szCs w:val="24"/>
          <w:lang w:val="en-US"/>
        </w:rPr>
      </w:pPr>
      <w:r>
        <w:rPr>
          <w:sz w:val="24"/>
          <w:szCs w:val="24"/>
          <w:lang w:val="en-US"/>
        </w:rPr>
        <w:t xml:space="preserve">The toxin is commonly known </w:t>
      </w:r>
      <w:r w:rsidRPr="00473212">
        <w:rPr>
          <w:sz w:val="24"/>
          <w:szCs w:val="24"/>
          <w:lang w:val="en-US"/>
        </w:rPr>
        <w:t>a</w:t>
      </w:r>
      <w:r w:rsidR="00473212" w:rsidRPr="00473212">
        <w:rPr>
          <w:sz w:val="24"/>
          <w:szCs w:val="24"/>
          <w:lang w:val="en-US"/>
        </w:rPr>
        <w:t>s</w:t>
      </w:r>
      <w:r w:rsidR="001E5CA6">
        <w:rPr>
          <w:sz w:val="24"/>
          <w:szCs w:val="24"/>
          <w:lang w:val="en-US"/>
        </w:rPr>
        <w:t xml:space="preserve"> Botox</w:t>
      </w:r>
      <w:r w:rsidR="008E593C">
        <w:rPr>
          <w:sz w:val="24"/>
          <w:szCs w:val="24"/>
          <w:lang w:val="en-US"/>
        </w:rPr>
        <w:t xml:space="preserve"> (</w:t>
      </w:r>
      <w:r w:rsidR="008E593C" w:rsidRPr="008E593C">
        <w:rPr>
          <w:sz w:val="24"/>
          <w:szCs w:val="24"/>
          <w:lang w:val="en-US"/>
        </w:rPr>
        <w:t>OnabotulinumtoxinA</w:t>
      </w:r>
      <w:r w:rsidR="008E593C">
        <w:rPr>
          <w:sz w:val="24"/>
          <w:szCs w:val="24"/>
          <w:lang w:val="en-US"/>
        </w:rPr>
        <w:t>).</w:t>
      </w:r>
      <w:r>
        <w:rPr>
          <w:sz w:val="24"/>
          <w:szCs w:val="24"/>
          <w:lang w:val="en-US"/>
        </w:rPr>
        <w:t xml:space="preserve"> Botox has </w:t>
      </w:r>
      <w:r w:rsidR="00BF3BF5">
        <w:rPr>
          <w:sz w:val="24"/>
          <w:szCs w:val="24"/>
          <w:lang w:val="en-US"/>
        </w:rPr>
        <w:t xml:space="preserve">some </w:t>
      </w:r>
      <w:r>
        <w:rPr>
          <w:sz w:val="24"/>
          <w:szCs w:val="24"/>
          <w:lang w:val="en-US"/>
        </w:rPr>
        <w:t>BTX, but in extremely small quantities</w:t>
      </w:r>
      <w:r w:rsidR="00EA6F91">
        <w:rPr>
          <w:sz w:val="24"/>
          <w:szCs w:val="24"/>
          <w:lang w:val="en-US"/>
        </w:rPr>
        <w:t xml:space="preserve">; otherwise, most of the users of Botox would be </w:t>
      </w:r>
      <w:r w:rsidR="00EA6F91" w:rsidRPr="00473212">
        <w:rPr>
          <w:sz w:val="24"/>
          <w:szCs w:val="24"/>
          <w:lang w:val="en-US"/>
        </w:rPr>
        <w:t>dead.</w:t>
      </w:r>
      <w:r w:rsidR="0062566B" w:rsidRPr="00473212">
        <w:rPr>
          <w:sz w:val="24"/>
          <w:szCs w:val="24"/>
          <w:lang w:val="en-US"/>
        </w:rPr>
        <w:t xml:space="preserve"> Botox is mainly used to </w:t>
      </w:r>
      <w:r w:rsidR="00473212" w:rsidRPr="00473212">
        <w:rPr>
          <w:sz w:val="24"/>
          <w:szCs w:val="24"/>
          <w:lang w:val="en-US"/>
        </w:rPr>
        <w:t xml:space="preserve">relax </w:t>
      </w:r>
      <w:r w:rsidR="0062566B" w:rsidRPr="00473212">
        <w:rPr>
          <w:sz w:val="24"/>
          <w:szCs w:val="24"/>
          <w:lang w:val="en-US"/>
        </w:rPr>
        <w:t>the muscles that cause wrinkles</w:t>
      </w:r>
      <w:r w:rsidR="00473212" w:rsidRPr="00473212">
        <w:rPr>
          <w:sz w:val="24"/>
          <w:szCs w:val="24"/>
          <w:lang w:val="en-US"/>
        </w:rPr>
        <w:t xml:space="preserve"> so the wrinkles disappear</w:t>
      </w:r>
      <w:r w:rsidR="00473212">
        <w:rPr>
          <w:sz w:val="24"/>
          <w:szCs w:val="24"/>
          <w:lang w:val="en-US"/>
        </w:rPr>
        <w:t>.</w:t>
      </w:r>
    </w:p>
    <w:p w:rsidR="00A9567B" w:rsidRDefault="008E593C" w:rsidP="006705A4">
      <w:pPr>
        <w:rPr>
          <w:sz w:val="24"/>
          <w:szCs w:val="24"/>
          <w:lang w:val="en-US"/>
        </w:rPr>
      </w:pPr>
      <w:r>
        <w:rPr>
          <w:noProof/>
          <w:sz w:val="24"/>
          <w:szCs w:val="24"/>
          <w:lang w:val="es-ES" w:eastAsia="es-ES" w:bidi="ar-SA"/>
        </w:rPr>
        <w:drawing>
          <wp:anchor distT="0" distB="0" distL="114300" distR="114300" simplePos="0" relativeHeight="251662336" behindDoc="0" locked="0" layoutInCell="1" allowOverlap="1">
            <wp:simplePos x="0" y="0"/>
            <wp:positionH relativeFrom="column">
              <wp:posOffset>3206115</wp:posOffset>
            </wp:positionH>
            <wp:positionV relativeFrom="paragraph">
              <wp:posOffset>-1270</wp:posOffset>
            </wp:positionV>
            <wp:extent cx="1981200" cy="1695450"/>
            <wp:effectExtent l="19050" t="0" r="0" b="0"/>
            <wp:wrapThrough wrapText="bothSides">
              <wp:wrapPolygon edited="0">
                <wp:start x="-208" y="0"/>
                <wp:lineTo x="-208" y="21357"/>
                <wp:lineTo x="21600" y="21357"/>
                <wp:lineTo x="21600" y="0"/>
                <wp:lineTo x="-208"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l="3139" t="6103" r="3587" b="10329"/>
                    <a:stretch>
                      <a:fillRect/>
                    </a:stretch>
                  </pic:blipFill>
                  <pic:spPr bwMode="auto">
                    <a:xfrm>
                      <a:off x="0" y="0"/>
                      <a:ext cx="1981200" cy="1695450"/>
                    </a:xfrm>
                    <a:prstGeom prst="rect">
                      <a:avLst/>
                    </a:prstGeom>
                    <a:noFill/>
                    <a:ln w="9525">
                      <a:noFill/>
                      <a:miter lim="800000"/>
                      <a:headEnd/>
                      <a:tailEnd/>
                    </a:ln>
                  </pic:spPr>
                </pic:pic>
              </a:graphicData>
            </a:graphic>
          </wp:anchor>
        </w:drawing>
      </w:r>
      <w:r w:rsidR="00473212">
        <w:rPr>
          <w:sz w:val="24"/>
          <w:szCs w:val="24"/>
          <w:lang w:val="en-US"/>
        </w:rPr>
        <w:t>I</w:t>
      </w:r>
      <w:r w:rsidR="0062566B" w:rsidRPr="00473212">
        <w:rPr>
          <w:sz w:val="24"/>
          <w:szCs w:val="24"/>
          <w:lang w:val="en-US"/>
        </w:rPr>
        <w:t>t</w:t>
      </w:r>
      <w:r w:rsidR="0062566B">
        <w:rPr>
          <w:sz w:val="24"/>
          <w:szCs w:val="24"/>
          <w:lang w:val="en-US"/>
        </w:rPr>
        <w:t xml:space="preserve"> is used to treat many other conditions, such as:</w:t>
      </w:r>
    </w:p>
    <w:p w:rsidR="0062566B" w:rsidRDefault="0062566B" w:rsidP="0062566B">
      <w:pPr>
        <w:pStyle w:val="Prrafodelista"/>
        <w:numPr>
          <w:ilvl w:val="0"/>
          <w:numId w:val="3"/>
        </w:numPr>
        <w:rPr>
          <w:sz w:val="24"/>
          <w:szCs w:val="24"/>
          <w:lang w:val="en-US"/>
        </w:rPr>
      </w:pPr>
      <w:r w:rsidRPr="0062566B">
        <w:rPr>
          <w:sz w:val="24"/>
          <w:szCs w:val="24"/>
          <w:lang w:val="en-US"/>
        </w:rPr>
        <w:t>Blepharospasm</w:t>
      </w:r>
      <w:r>
        <w:rPr>
          <w:sz w:val="24"/>
          <w:szCs w:val="24"/>
          <w:lang w:val="en-US"/>
        </w:rPr>
        <w:t xml:space="preserve"> (excessive blinking)</w:t>
      </w:r>
    </w:p>
    <w:p w:rsidR="0062566B" w:rsidRDefault="0062566B" w:rsidP="0062566B">
      <w:pPr>
        <w:pStyle w:val="Prrafodelista"/>
        <w:numPr>
          <w:ilvl w:val="0"/>
          <w:numId w:val="3"/>
        </w:numPr>
        <w:rPr>
          <w:sz w:val="24"/>
          <w:szCs w:val="24"/>
          <w:lang w:val="en-US"/>
        </w:rPr>
      </w:pPr>
      <w:r>
        <w:rPr>
          <w:sz w:val="24"/>
          <w:szCs w:val="24"/>
          <w:lang w:val="en-US"/>
        </w:rPr>
        <w:t>H</w:t>
      </w:r>
      <w:r w:rsidRPr="0062566B">
        <w:rPr>
          <w:sz w:val="24"/>
          <w:szCs w:val="24"/>
          <w:lang w:val="en-US"/>
        </w:rPr>
        <w:t>yperhidrosis</w:t>
      </w:r>
      <w:r>
        <w:rPr>
          <w:sz w:val="24"/>
          <w:szCs w:val="24"/>
          <w:lang w:val="en-US"/>
        </w:rPr>
        <w:t xml:space="preserve"> (excessive sweating)</w:t>
      </w:r>
    </w:p>
    <w:p w:rsidR="0062566B" w:rsidRPr="00473212" w:rsidRDefault="0062566B" w:rsidP="00473212">
      <w:pPr>
        <w:pStyle w:val="Prrafodelista"/>
        <w:numPr>
          <w:ilvl w:val="0"/>
          <w:numId w:val="3"/>
        </w:numPr>
        <w:rPr>
          <w:sz w:val="24"/>
          <w:szCs w:val="24"/>
          <w:lang w:val="en-US"/>
        </w:rPr>
      </w:pPr>
      <w:r w:rsidRPr="0062566B">
        <w:rPr>
          <w:sz w:val="24"/>
          <w:szCs w:val="24"/>
          <w:lang w:val="en-US"/>
        </w:rPr>
        <w:t>Migraine</w:t>
      </w:r>
    </w:p>
    <w:p w:rsidR="00544211" w:rsidRPr="00544211" w:rsidRDefault="00473212" w:rsidP="00544211">
      <w:pPr>
        <w:ind w:left="360"/>
        <w:rPr>
          <w:sz w:val="24"/>
          <w:szCs w:val="24"/>
          <w:lang w:val="en-US"/>
        </w:rPr>
      </w:pPr>
      <w:r>
        <w:rPr>
          <w:noProof/>
          <w:sz w:val="24"/>
          <w:szCs w:val="24"/>
          <w:lang w:val="es-ES" w:eastAsia="es-ES" w:bidi="ar-SA"/>
        </w:rPr>
        <w:drawing>
          <wp:anchor distT="0" distB="0" distL="114300" distR="114300" simplePos="0" relativeHeight="251661312" behindDoc="0" locked="0" layoutInCell="1" allowOverlap="1">
            <wp:simplePos x="0" y="0"/>
            <wp:positionH relativeFrom="column">
              <wp:posOffset>196215</wp:posOffset>
            </wp:positionH>
            <wp:positionV relativeFrom="paragraph">
              <wp:posOffset>67945</wp:posOffset>
            </wp:positionV>
            <wp:extent cx="2601595" cy="771525"/>
            <wp:effectExtent l="19050" t="0" r="8255" b="0"/>
            <wp:wrapThrough wrapText="bothSides">
              <wp:wrapPolygon edited="0">
                <wp:start x="-158" y="0"/>
                <wp:lineTo x="-158" y="21333"/>
                <wp:lineTo x="21669" y="21333"/>
                <wp:lineTo x="21669" y="0"/>
                <wp:lineTo x="-158"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b="67290"/>
                    <a:stretch>
                      <a:fillRect/>
                    </a:stretch>
                  </pic:blipFill>
                  <pic:spPr bwMode="auto">
                    <a:xfrm>
                      <a:off x="0" y="0"/>
                      <a:ext cx="2601595" cy="771525"/>
                    </a:xfrm>
                    <a:prstGeom prst="rect">
                      <a:avLst/>
                    </a:prstGeom>
                    <a:noFill/>
                    <a:ln w="9525">
                      <a:noFill/>
                      <a:miter lim="800000"/>
                      <a:headEnd/>
                      <a:tailEnd/>
                    </a:ln>
                  </pic:spPr>
                </pic:pic>
              </a:graphicData>
            </a:graphic>
          </wp:anchor>
        </w:drawing>
      </w:r>
    </w:p>
    <w:p w:rsidR="00E4734E" w:rsidRDefault="00E4734E" w:rsidP="006705A4">
      <w:pPr>
        <w:rPr>
          <w:sz w:val="24"/>
          <w:szCs w:val="24"/>
          <w:lang w:val="en-US"/>
        </w:rPr>
      </w:pPr>
    </w:p>
    <w:p w:rsidR="00473212" w:rsidRDefault="00473212" w:rsidP="006705A4">
      <w:pPr>
        <w:rPr>
          <w:sz w:val="32"/>
          <w:szCs w:val="24"/>
          <w:u w:val="single"/>
          <w:lang w:val="en-US"/>
        </w:rPr>
      </w:pPr>
    </w:p>
    <w:p w:rsidR="00473212" w:rsidRDefault="00473212" w:rsidP="006705A4">
      <w:pPr>
        <w:rPr>
          <w:sz w:val="32"/>
          <w:szCs w:val="24"/>
          <w:u w:val="single"/>
          <w:lang w:val="en-US"/>
        </w:rPr>
      </w:pPr>
    </w:p>
    <w:p w:rsidR="00473212" w:rsidRDefault="00473212" w:rsidP="006705A4">
      <w:pPr>
        <w:rPr>
          <w:sz w:val="32"/>
          <w:szCs w:val="24"/>
          <w:u w:val="single"/>
          <w:lang w:val="en-US"/>
        </w:rPr>
      </w:pPr>
    </w:p>
    <w:p w:rsidR="00473212" w:rsidRDefault="00473212" w:rsidP="006705A4">
      <w:pPr>
        <w:rPr>
          <w:sz w:val="32"/>
          <w:szCs w:val="24"/>
          <w:u w:val="single"/>
          <w:lang w:val="en-US"/>
        </w:rPr>
      </w:pPr>
    </w:p>
    <w:p w:rsidR="00473212" w:rsidRDefault="00473212" w:rsidP="006705A4">
      <w:pPr>
        <w:rPr>
          <w:sz w:val="32"/>
          <w:szCs w:val="24"/>
          <w:u w:val="single"/>
          <w:lang w:val="en-US"/>
        </w:rPr>
      </w:pPr>
    </w:p>
    <w:p w:rsidR="00702778" w:rsidRDefault="008E5BCF" w:rsidP="006705A4">
      <w:pPr>
        <w:rPr>
          <w:sz w:val="32"/>
          <w:szCs w:val="24"/>
          <w:u w:val="single"/>
          <w:lang w:val="en-US"/>
        </w:rPr>
      </w:pPr>
      <w:r>
        <w:rPr>
          <w:sz w:val="32"/>
          <w:szCs w:val="24"/>
          <w:u w:val="single"/>
          <w:lang w:val="en-US"/>
        </w:rPr>
        <w:lastRenderedPageBreak/>
        <w:t>Harmful</w:t>
      </w:r>
      <w:r w:rsidR="00702778">
        <w:rPr>
          <w:sz w:val="32"/>
          <w:szCs w:val="24"/>
          <w:u w:val="single"/>
          <w:lang w:val="en-US"/>
        </w:rPr>
        <w:t xml:space="preserve"> </w:t>
      </w:r>
      <w:r>
        <w:rPr>
          <w:sz w:val="32"/>
          <w:szCs w:val="24"/>
          <w:u w:val="single"/>
          <w:lang w:val="en-US"/>
        </w:rPr>
        <w:t>effects</w:t>
      </w:r>
    </w:p>
    <w:p w:rsidR="003A01DB" w:rsidRDefault="00B41D3C" w:rsidP="006705A4">
      <w:pPr>
        <w:rPr>
          <w:sz w:val="24"/>
          <w:szCs w:val="24"/>
          <w:lang w:val="en-US"/>
        </w:rPr>
      </w:pPr>
      <w:r>
        <w:rPr>
          <w:sz w:val="24"/>
          <w:szCs w:val="24"/>
          <w:lang w:val="en-US"/>
        </w:rPr>
        <w:t>There are only 7 companies with permission to manufacture BTX for medical uses, and many more companies which can produce it for labs and for schools (for research). But there are even more which produce it illegally; they don´t have quality control, so they are able to produce the toxin with too high concentration. The products produced with this BTX are poisonous and they can kill the customers. The illegal BTX can also have too weak concentrations, therefore it won</w:t>
      </w:r>
      <w:r w:rsidR="003A01DB">
        <w:rPr>
          <w:sz w:val="24"/>
          <w:szCs w:val="24"/>
          <w:lang w:val="en-US"/>
        </w:rPr>
        <w:t>´t have any effect.</w:t>
      </w:r>
    </w:p>
    <w:p w:rsidR="008E5BCF" w:rsidRPr="00B41D3C" w:rsidRDefault="003A01DB" w:rsidP="006705A4">
      <w:pPr>
        <w:rPr>
          <w:sz w:val="24"/>
          <w:szCs w:val="24"/>
          <w:lang w:val="en-US"/>
        </w:rPr>
      </w:pPr>
      <w:r>
        <w:rPr>
          <w:sz w:val="24"/>
          <w:szCs w:val="24"/>
          <w:lang w:val="en-US"/>
        </w:rPr>
        <w:t>T</w:t>
      </w:r>
      <w:r w:rsidR="00B41D3C">
        <w:rPr>
          <w:sz w:val="24"/>
          <w:szCs w:val="24"/>
          <w:lang w:val="en-US"/>
        </w:rPr>
        <w:t xml:space="preserve">here is an even worse use for the toxin, terrorism. </w:t>
      </w:r>
      <w:r w:rsidR="00E57BA1">
        <w:rPr>
          <w:sz w:val="24"/>
          <w:szCs w:val="24"/>
          <w:lang w:val="en-US"/>
        </w:rPr>
        <w:t>O</w:t>
      </w:r>
      <w:r w:rsidR="00E57BA1" w:rsidRPr="00E57BA1">
        <w:rPr>
          <w:sz w:val="24"/>
          <w:szCs w:val="24"/>
          <w:lang w:val="en-US"/>
        </w:rPr>
        <w:t>n March 20</w:t>
      </w:r>
      <w:r w:rsidR="00E57BA1" w:rsidRPr="00E57BA1">
        <w:rPr>
          <w:sz w:val="24"/>
          <w:szCs w:val="24"/>
          <w:vertAlign w:val="superscript"/>
          <w:lang w:val="en-US"/>
        </w:rPr>
        <w:t>th</w:t>
      </w:r>
      <w:r w:rsidR="00E57BA1">
        <w:rPr>
          <w:sz w:val="24"/>
          <w:szCs w:val="24"/>
          <w:lang w:val="en-US"/>
        </w:rPr>
        <w:t xml:space="preserve">, </w:t>
      </w:r>
      <w:r w:rsidR="00E57BA1" w:rsidRPr="00E57BA1">
        <w:rPr>
          <w:sz w:val="24"/>
          <w:szCs w:val="24"/>
          <w:lang w:val="en-US"/>
        </w:rPr>
        <w:t>1995</w:t>
      </w:r>
      <w:r w:rsidR="00E57BA1">
        <w:rPr>
          <w:sz w:val="24"/>
          <w:szCs w:val="24"/>
          <w:lang w:val="en-US"/>
        </w:rPr>
        <w:t xml:space="preserve">, the </w:t>
      </w:r>
      <w:r w:rsidR="00E57BA1" w:rsidRPr="00E57BA1">
        <w:rPr>
          <w:sz w:val="24"/>
          <w:szCs w:val="24"/>
          <w:lang w:val="en-US"/>
        </w:rPr>
        <w:t>Japanese new religious movement</w:t>
      </w:r>
      <w:r w:rsidR="00E57BA1">
        <w:rPr>
          <w:sz w:val="24"/>
          <w:szCs w:val="24"/>
          <w:lang w:val="en-US"/>
        </w:rPr>
        <w:t xml:space="preserve"> </w:t>
      </w:r>
      <w:r w:rsidR="00E57BA1" w:rsidRPr="00E57BA1">
        <w:rPr>
          <w:sz w:val="24"/>
          <w:szCs w:val="24"/>
          <w:lang w:val="en-US"/>
        </w:rPr>
        <w:t>Aum Shinrikyo</w:t>
      </w:r>
      <w:r w:rsidR="00E57BA1">
        <w:rPr>
          <w:sz w:val="24"/>
          <w:szCs w:val="24"/>
          <w:lang w:val="en-US"/>
        </w:rPr>
        <w:t xml:space="preserve"> (Supreme Truth) attacked the Tokyo subways with Sarin gas, a toxin which isn´t as powerful as BTX, but the attack failed, however 13 people were killed and more than 6000 were injured (50 severe). Most of the m</w:t>
      </w:r>
      <w:r w:rsidR="00E57BA1" w:rsidRPr="00E57BA1">
        <w:rPr>
          <w:sz w:val="24"/>
          <w:szCs w:val="24"/>
          <w:lang w:val="en-US"/>
        </w:rPr>
        <w:t>ain perpetrators</w:t>
      </w:r>
      <w:r w:rsidR="00E57BA1">
        <w:rPr>
          <w:sz w:val="24"/>
          <w:szCs w:val="24"/>
          <w:lang w:val="en-US"/>
        </w:rPr>
        <w:t xml:space="preserve"> were sentenced to death or to life imprisonment. If all those people were affected using Sarin gas, imagine the number of deaths</w:t>
      </w:r>
      <w:r>
        <w:rPr>
          <w:sz w:val="24"/>
          <w:szCs w:val="24"/>
          <w:lang w:val="en-US"/>
        </w:rPr>
        <w:t xml:space="preserve"> with BTX. However, the toxin, up to now, can only have effect in closed places, as the wind can mix it with the air easily, r</w:t>
      </w:r>
      <w:r w:rsidR="00473212">
        <w:rPr>
          <w:sz w:val="24"/>
          <w:szCs w:val="24"/>
          <w:lang w:val="en-US"/>
        </w:rPr>
        <w:t xml:space="preserve">educing the </w:t>
      </w:r>
      <w:r w:rsidR="00473212" w:rsidRPr="00473212">
        <w:rPr>
          <w:sz w:val="24"/>
          <w:szCs w:val="24"/>
          <w:lang w:val="en-US"/>
        </w:rPr>
        <w:t xml:space="preserve">effectiveness a lot. </w:t>
      </w:r>
      <w:r w:rsidRPr="00473212">
        <w:rPr>
          <w:sz w:val="24"/>
          <w:szCs w:val="24"/>
          <w:lang w:val="en-US"/>
        </w:rPr>
        <w:t>This is the main reason why terrorist attacks with BTX probably won´t be done. But</w:t>
      </w:r>
      <w:r>
        <w:rPr>
          <w:sz w:val="24"/>
          <w:szCs w:val="24"/>
          <w:lang w:val="en-US"/>
        </w:rPr>
        <w:t xml:space="preserve"> the illegal BTX still gives terrorist groups an easy and cheap way of killing people, for example, by diluting it in a city water supply. </w:t>
      </w:r>
    </w:p>
    <w:p w:rsidR="00D629F8" w:rsidRPr="00D629F8" w:rsidRDefault="00D629F8" w:rsidP="006705A4">
      <w:pPr>
        <w:rPr>
          <w:sz w:val="24"/>
          <w:szCs w:val="24"/>
          <w:lang w:val="en-US"/>
        </w:rPr>
      </w:pPr>
      <w:r>
        <w:rPr>
          <w:sz w:val="24"/>
          <w:szCs w:val="24"/>
          <w:lang w:val="en-US"/>
        </w:rPr>
        <w:t>It is the most powerful toxin known up to know, as the table shows the amount required to kill a person is extremely low.</w:t>
      </w:r>
    </w:p>
    <w:tbl>
      <w:tblPr>
        <w:tblStyle w:val="Tablaconcuadrcula"/>
        <w:tblW w:w="0" w:type="auto"/>
        <w:tblLook w:val="04A0"/>
      </w:tblPr>
      <w:tblGrid>
        <w:gridCol w:w="4527"/>
        <w:gridCol w:w="4527"/>
      </w:tblGrid>
      <w:tr w:rsidR="001E762C" w:rsidTr="001E762C">
        <w:tc>
          <w:tcPr>
            <w:tcW w:w="4527" w:type="dxa"/>
          </w:tcPr>
          <w:p w:rsidR="001E762C" w:rsidRPr="00CD5F2C" w:rsidRDefault="001E762C" w:rsidP="006705A4">
            <w:pPr>
              <w:rPr>
                <w:b/>
                <w:sz w:val="24"/>
                <w:szCs w:val="24"/>
                <w:lang w:val="en-US"/>
              </w:rPr>
            </w:pPr>
            <w:r w:rsidRPr="00CD5F2C">
              <w:rPr>
                <w:b/>
                <w:sz w:val="24"/>
                <w:szCs w:val="24"/>
                <w:lang w:val="en-US"/>
              </w:rPr>
              <w:t>Substance</w:t>
            </w:r>
          </w:p>
        </w:tc>
        <w:tc>
          <w:tcPr>
            <w:tcW w:w="4527" w:type="dxa"/>
          </w:tcPr>
          <w:p w:rsidR="001E762C" w:rsidRPr="00CD5F2C" w:rsidRDefault="00CD5F2C" w:rsidP="006705A4">
            <w:pPr>
              <w:rPr>
                <w:b/>
                <w:sz w:val="24"/>
                <w:szCs w:val="24"/>
                <w:lang w:val="en-US"/>
              </w:rPr>
            </w:pPr>
            <w:r w:rsidRPr="00CD5F2C">
              <w:rPr>
                <w:b/>
                <w:sz w:val="24"/>
                <w:szCs w:val="24"/>
                <w:lang w:val="en-US"/>
              </w:rPr>
              <w:t>LD</w:t>
            </w:r>
            <w:r w:rsidR="001E762C" w:rsidRPr="00CD5F2C">
              <w:rPr>
                <w:b/>
                <w:sz w:val="24"/>
                <w:szCs w:val="24"/>
                <w:vertAlign w:val="subscript"/>
                <w:lang w:val="en-US"/>
              </w:rPr>
              <w:t>50</w:t>
            </w:r>
            <w:r w:rsidR="001E762C" w:rsidRPr="00CD5F2C">
              <w:rPr>
                <w:b/>
                <w:sz w:val="24"/>
                <w:szCs w:val="24"/>
                <w:lang w:val="en-US"/>
              </w:rPr>
              <w:t>, mg/kg</w:t>
            </w:r>
            <w:r w:rsidRPr="00CD5F2C">
              <w:rPr>
                <w:b/>
                <w:sz w:val="24"/>
                <w:szCs w:val="24"/>
                <w:lang w:val="en-US"/>
              </w:rPr>
              <w:t>*</w:t>
            </w:r>
          </w:p>
        </w:tc>
      </w:tr>
      <w:tr w:rsidR="001E762C" w:rsidTr="001E762C">
        <w:tc>
          <w:tcPr>
            <w:tcW w:w="4527" w:type="dxa"/>
          </w:tcPr>
          <w:p w:rsidR="001E762C" w:rsidRDefault="001E762C" w:rsidP="001E762C">
            <w:pPr>
              <w:rPr>
                <w:sz w:val="24"/>
                <w:szCs w:val="24"/>
                <w:lang w:val="en-US"/>
              </w:rPr>
            </w:pPr>
            <w:r>
              <w:rPr>
                <w:sz w:val="24"/>
                <w:szCs w:val="24"/>
                <w:lang w:val="en-US"/>
              </w:rPr>
              <w:t>Ethanol</w:t>
            </w:r>
          </w:p>
        </w:tc>
        <w:tc>
          <w:tcPr>
            <w:tcW w:w="4527" w:type="dxa"/>
          </w:tcPr>
          <w:p w:rsidR="001E762C" w:rsidRDefault="00CD5F2C" w:rsidP="006705A4">
            <w:pPr>
              <w:rPr>
                <w:sz w:val="24"/>
                <w:szCs w:val="24"/>
                <w:lang w:val="en-US"/>
              </w:rPr>
            </w:pPr>
            <w:r>
              <w:rPr>
                <w:sz w:val="24"/>
                <w:szCs w:val="24"/>
                <w:lang w:val="en-US"/>
              </w:rPr>
              <w:t>10000</w:t>
            </w:r>
          </w:p>
        </w:tc>
      </w:tr>
      <w:tr w:rsidR="001E762C" w:rsidTr="001E762C">
        <w:tc>
          <w:tcPr>
            <w:tcW w:w="4527" w:type="dxa"/>
          </w:tcPr>
          <w:p w:rsidR="001E762C" w:rsidRDefault="001E762C" w:rsidP="006705A4">
            <w:pPr>
              <w:rPr>
                <w:sz w:val="24"/>
                <w:szCs w:val="24"/>
                <w:lang w:val="en-US"/>
              </w:rPr>
            </w:pPr>
            <w:r>
              <w:rPr>
                <w:sz w:val="24"/>
                <w:szCs w:val="24"/>
                <w:lang w:val="en-US"/>
              </w:rPr>
              <w:t>Sodium chloride</w:t>
            </w:r>
          </w:p>
        </w:tc>
        <w:tc>
          <w:tcPr>
            <w:tcW w:w="4527" w:type="dxa"/>
          </w:tcPr>
          <w:p w:rsidR="001E762C" w:rsidRDefault="00CD5F2C" w:rsidP="006705A4">
            <w:pPr>
              <w:rPr>
                <w:sz w:val="24"/>
                <w:szCs w:val="24"/>
                <w:lang w:val="en-US"/>
              </w:rPr>
            </w:pPr>
            <w:r>
              <w:rPr>
                <w:sz w:val="24"/>
                <w:szCs w:val="24"/>
                <w:lang w:val="en-US"/>
              </w:rPr>
              <w:t>4000</w:t>
            </w:r>
          </w:p>
        </w:tc>
      </w:tr>
      <w:tr w:rsidR="001E762C" w:rsidTr="001E762C">
        <w:tc>
          <w:tcPr>
            <w:tcW w:w="4527" w:type="dxa"/>
          </w:tcPr>
          <w:p w:rsidR="001E762C" w:rsidRDefault="001E762C" w:rsidP="006705A4">
            <w:pPr>
              <w:rPr>
                <w:sz w:val="24"/>
                <w:szCs w:val="24"/>
                <w:lang w:val="en-US"/>
              </w:rPr>
            </w:pPr>
            <w:r>
              <w:rPr>
                <w:sz w:val="24"/>
                <w:szCs w:val="24"/>
                <w:lang w:val="en-US"/>
              </w:rPr>
              <w:t>Iron sulfate</w:t>
            </w:r>
          </w:p>
        </w:tc>
        <w:tc>
          <w:tcPr>
            <w:tcW w:w="4527" w:type="dxa"/>
          </w:tcPr>
          <w:p w:rsidR="001E762C" w:rsidRDefault="00CD5F2C" w:rsidP="006705A4">
            <w:pPr>
              <w:rPr>
                <w:sz w:val="24"/>
                <w:szCs w:val="24"/>
                <w:lang w:val="en-US"/>
              </w:rPr>
            </w:pPr>
            <w:r>
              <w:rPr>
                <w:sz w:val="24"/>
                <w:szCs w:val="24"/>
                <w:lang w:val="en-US"/>
              </w:rPr>
              <w:t>1500</w:t>
            </w:r>
          </w:p>
        </w:tc>
      </w:tr>
      <w:tr w:rsidR="001E762C" w:rsidTr="001E762C">
        <w:tc>
          <w:tcPr>
            <w:tcW w:w="4527" w:type="dxa"/>
          </w:tcPr>
          <w:p w:rsidR="001E762C" w:rsidRDefault="001E762C" w:rsidP="006705A4">
            <w:pPr>
              <w:rPr>
                <w:sz w:val="24"/>
                <w:szCs w:val="24"/>
                <w:lang w:val="en-US"/>
              </w:rPr>
            </w:pPr>
            <w:r>
              <w:rPr>
                <w:sz w:val="24"/>
                <w:szCs w:val="24"/>
                <w:lang w:val="en-US"/>
              </w:rPr>
              <w:t>Morphine</w:t>
            </w:r>
          </w:p>
        </w:tc>
        <w:tc>
          <w:tcPr>
            <w:tcW w:w="4527" w:type="dxa"/>
          </w:tcPr>
          <w:p w:rsidR="001E762C" w:rsidRDefault="00CD5F2C" w:rsidP="006705A4">
            <w:pPr>
              <w:rPr>
                <w:sz w:val="24"/>
                <w:szCs w:val="24"/>
                <w:lang w:val="en-US"/>
              </w:rPr>
            </w:pPr>
            <w:r>
              <w:rPr>
                <w:sz w:val="24"/>
                <w:szCs w:val="24"/>
                <w:lang w:val="en-US"/>
              </w:rPr>
              <w:t>900</w:t>
            </w:r>
          </w:p>
        </w:tc>
      </w:tr>
      <w:tr w:rsidR="001E762C" w:rsidTr="001E762C">
        <w:tc>
          <w:tcPr>
            <w:tcW w:w="4527" w:type="dxa"/>
          </w:tcPr>
          <w:p w:rsidR="001E762C" w:rsidRDefault="001E762C" w:rsidP="006705A4">
            <w:pPr>
              <w:rPr>
                <w:sz w:val="24"/>
                <w:szCs w:val="24"/>
                <w:lang w:val="en-US"/>
              </w:rPr>
            </w:pPr>
            <w:r>
              <w:rPr>
                <w:sz w:val="24"/>
                <w:szCs w:val="24"/>
                <w:lang w:val="en-US"/>
              </w:rPr>
              <w:t>Phenobarbital sodium</w:t>
            </w:r>
          </w:p>
        </w:tc>
        <w:tc>
          <w:tcPr>
            <w:tcW w:w="4527" w:type="dxa"/>
          </w:tcPr>
          <w:p w:rsidR="001E762C" w:rsidRDefault="00CD5F2C" w:rsidP="006705A4">
            <w:pPr>
              <w:rPr>
                <w:sz w:val="24"/>
                <w:szCs w:val="24"/>
                <w:lang w:val="en-US"/>
              </w:rPr>
            </w:pPr>
            <w:r>
              <w:rPr>
                <w:sz w:val="24"/>
                <w:szCs w:val="24"/>
                <w:lang w:val="en-US"/>
              </w:rPr>
              <w:t>150</w:t>
            </w:r>
          </w:p>
        </w:tc>
      </w:tr>
      <w:tr w:rsidR="001E762C" w:rsidTr="001E762C">
        <w:tc>
          <w:tcPr>
            <w:tcW w:w="4527" w:type="dxa"/>
          </w:tcPr>
          <w:p w:rsidR="001E762C" w:rsidRDefault="001E762C" w:rsidP="006705A4">
            <w:pPr>
              <w:rPr>
                <w:sz w:val="24"/>
                <w:szCs w:val="24"/>
                <w:lang w:val="en-US"/>
              </w:rPr>
            </w:pPr>
            <w:r>
              <w:rPr>
                <w:sz w:val="24"/>
                <w:szCs w:val="24"/>
                <w:lang w:val="en-US"/>
              </w:rPr>
              <w:t>Picrotoxin</w:t>
            </w:r>
          </w:p>
        </w:tc>
        <w:tc>
          <w:tcPr>
            <w:tcW w:w="4527" w:type="dxa"/>
          </w:tcPr>
          <w:p w:rsidR="001E762C" w:rsidRDefault="00CD5F2C" w:rsidP="006705A4">
            <w:pPr>
              <w:rPr>
                <w:sz w:val="24"/>
                <w:szCs w:val="24"/>
                <w:lang w:val="en-US"/>
              </w:rPr>
            </w:pPr>
            <w:r>
              <w:rPr>
                <w:sz w:val="24"/>
                <w:szCs w:val="24"/>
                <w:lang w:val="en-US"/>
              </w:rPr>
              <w:t>5</w:t>
            </w:r>
          </w:p>
        </w:tc>
      </w:tr>
      <w:tr w:rsidR="001E762C" w:rsidTr="001E762C">
        <w:tc>
          <w:tcPr>
            <w:tcW w:w="4527" w:type="dxa"/>
          </w:tcPr>
          <w:p w:rsidR="001E762C" w:rsidRDefault="001E762C" w:rsidP="006705A4">
            <w:pPr>
              <w:rPr>
                <w:sz w:val="24"/>
                <w:szCs w:val="24"/>
                <w:lang w:val="en-US"/>
              </w:rPr>
            </w:pPr>
            <w:r>
              <w:rPr>
                <w:sz w:val="24"/>
                <w:szCs w:val="24"/>
                <w:lang w:val="en-US"/>
              </w:rPr>
              <w:t>S</w:t>
            </w:r>
            <w:r w:rsidRPr="001E762C">
              <w:rPr>
                <w:sz w:val="24"/>
                <w:szCs w:val="24"/>
                <w:lang w:val="en-US"/>
              </w:rPr>
              <w:t>trychnin</w:t>
            </w:r>
            <w:r>
              <w:rPr>
                <w:sz w:val="24"/>
                <w:szCs w:val="24"/>
                <w:lang w:val="en-US"/>
              </w:rPr>
              <w:t xml:space="preserve"> sulphate</w:t>
            </w:r>
          </w:p>
        </w:tc>
        <w:tc>
          <w:tcPr>
            <w:tcW w:w="4527" w:type="dxa"/>
          </w:tcPr>
          <w:p w:rsidR="001E762C" w:rsidRDefault="00CD5F2C" w:rsidP="006705A4">
            <w:pPr>
              <w:rPr>
                <w:sz w:val="24"/>
                <w:szCs w:val="24"/>
                <w:lang w:val="en-US"/>
              </w:rPr>
            </w:pPr>
            <w:r>
              <w:rPr>
                <w:sz w:val="24"/>
                <w:szCs w:val="24"/>
                <w:lang w:val="en-US"/>
              </w:rPr>
              <w:t>2</w:t>
            </w:r>
          </w:p>
        </w:tc>
      </w:tr>
      <w:tr w:rsidR="001E762C" w:rsidTr="001E762C">
        <w:tc>
          <w:tcPr>
            <w:tcW w:w="4527" w:type="dxa"/>
          </w:tcPr>
          <w:p w:rsidR="001E762C" w:rsidRDefault="00CD5F2C" w:rsidP="006705A4">
            <w:pPr>
              <w:rPr>
                <w:sz w:val="24"/>
                <w:szCs w:val="24"/>
                <w:lang w:val="en-US"/>
              </w:rPr>
            </w:pPr>
            <w:r>
              <w:rPr>
                <w:sz w:val="24"/>
                <w:szCs w:val="24"/>
                <w:lang w:val="en-US"/>
              </w:rPr>
              <w:t>Nicotine</w:t>
            </w:r>
          </w:p>
        </w:tc>
        <w:tc>
          <w:tcPr>
            <w:tcW w:w="4527" w:type="dxa"/>
          </w:tcPr>
          <w:p w:rsidR="001E762C" w:rsidRDefault="00CD5F2C" w:rsidP="006705A4">
            <w:pPr>
              <w:rPr>
                <w:sz w:val="24"/>
                <w:szCs w:val="24"/>
                <w:lang w:val="en-US"/>
              </w:rPr>
            </w:pPr>
            <w:r>
              <w:rPr>
                <w:sz w:val="24"/>
                <w:szCs w:val="24"/>
                <w:lang w:val="en-US"/>
              </w:rPr>
              <w:t>1</w:t>
            </w:r>
          </w:p>
        </w:tc>
      </w:tr>
      <w:tr w:rsidR="001E762C" w:rsidTr="001E762C">
        <w:tc>
          <w:tcPr>
            <w:tcW w:w="4527" w:type="dxa"/>
          </w:tcPr>
          <w:p w:rsidR="001E762C" w:rsidRDefault="001E762C" w:rsidP="006705A4">
            <w:pPr>
              <w:rPr>
                <w:sz w:val="24"/>
                <w:szCs w:val="24"/>
                <w:lang w:val="en-US"/>
              </w:rPr>
            </w:pPr>
            <w:r>
              <w:rPr>
                <w:sz w:val="24"/>
                <w:szCs w:val="24"/>
                <w:lang w:val="en-US"/>
              </w:rPr>
              <w:t>d-Turbocuranine</w:t>
            </w:r>
          </w:p>
        </w:tc>
        <w:tc>
          <w:tcPr>
            <w:tcW w:w="4527" w:type="dxa"/>
          </w:tcPr>
          <w:p w:rsidR="001E762C" w:rsidRDefault="00CD5F2C" w:rsidP="006705A4">
            <w:pPr>
              <w:rPr>
                <w:sz w:val="24"/>
                <w:szCs w:val="24"/>
                <w:lang w:val="en-US"/>
              </w:rPr>
            </w:pPr>
            <w:r>
              <w:rPr>
                <w:sz w:val="24"/>
                <w:szCs w:val="24"/>
                <w:lang w:val="en-US"/>
              </w:rPr>
              <w:t>0,5</w:t>
            </w:r>
          </w:p>
        </w:tc>
      </w:tr>
      <w:tr w:rsidR="00CD5F2C" w:rsidTr="001E762C">
        <w:tc>
          <w:tcPr>
            <w:tcW w:w="4527" w:type="dxa"/>
          </w:tcPr>
          <w:p w:rsidR="00CD5F2C" w:rsidRDefault="00CD5F2C" w:rsidP="006705A4">
            <w:pPr>
              <w:rPr>
                <w:sz w:val="24"/>
                <w:szCs w:val="24"/>
                <w:lang w:val="en-US"/>
              </w:rPr>
            </w:pPr>
            <w:r>
              <w:rPr>
                <w:sz w:val="24"/>
                <w:szCs w:val="24"/>
                <w:lang w:val="en-US"/>
              </w:rPr>
              <w:t>H</w:t>
            </w:r>
            <w:r w:rsidRPr="00CD5F2C">
              <w:rPr>
                <w:sz w:val="24"/>
                <w:szCs w:val="24"/>
                <w:lang w:val="en-US"/>
              </w:rPr>
              <w:t>emicholinium</w:t>
            </w:r>
          </w:p>
        </w:tc>
        <w:tc>
          <w:tcPr>
            <w:tcW w:w="4527" w:type="dxa"/>
          </w:tcPr>
          <w:p w:rsidR="00CD5F2C" w:rsidRDefault="00CD5F2C" w:rsidP="006705A4">
            <w:pPr>
              <w:rPr>
                <w:sz w:val="24"/>
                <w:szCs w:val="24"/>
                <w:lang w:val="en-US"/>
              </w:rPr>
            </w:pPr>
            <w:r>
              <w:rPr>
                <w:sz w:val="24"/>
                <w:szCs w:val="24"/>
                <w:lang w:val="en-US"/>
              </w:rPr>
              <w:t>0,2</w:t>
            </w:r>
          </w:p>
        </w:tc>
      </w:tr>
      <w:tr w:rsidR="001E762C" w:rsidTr="001E762C">
        <w:tc>
          <w:tcPr>
            <w:tcW w:w="4527" w:type="dxa"/>
          </w:tcPr>
          <w:p w:rsidR="001E762C" w:rsidRDefault="001E762C" w:rsidP="006705A4">
            <w:pPr>
              <w:rPr>
                <w:sz w:val="24"/>
                <w:szCs w:val="24"/>
                <w:lang w:val="en-US"/>
              </w:rPr>
            </w:pPr>
            <w:r>
              <w:rPr>
                <w:sz w:val="24"/>
                <w:szCs w:val="24"/>
                <w:lang w:val="en-US"/>
              </w:rPr>
              <w:t>T</w:t>
            </w:r>
            <w:r w:rsidRPr="001E762C">
              <w:rPr>
                <w:sz w:val="24"/>
                <w:szCs w:val="24"/>
                <w:lang w:val="en-US"/>
              </w:rPr>
              <w:t>etrodotoxin</w:t>
            </w:r>
          </w:p>
        </w:tc>
        <w:tc>
          <w:tcPr>
            <w:tcW w:w="4527" w:type="dxa"/>
          </w:tcPr>
          <w:p w:rsidR="00CD5F2C" w:rsidRDefault="00CD5F2C" w:rsidP="006705A4">
            <w:pPr>
              <w:rPr>
                <w:sz w:val="24"/>
                <w:szCs w:val="24"/>
                <w:lang w:val="en-US"/>
              </w:rPr>
            </w:pPr>
            <w:r>
              <w:rPr>
                <w:sz w:val="24"/>
                <w:szCs w:val="24"/>
                <w:lang w:val="en-US"/>
              </w:rPr>
              <w:t>0,1</w:t>
            </w:r>
          </w:p>
        </w:tc>
      </w:tr>
      <w:tr w:rsidR="001E762C" w:rsidTr="001E762C">
        <w:tc>
          <w:tcPr>
            <w:tcW w:w="4527" w:type="dxa"/>
          </w:tcPr>
          <w:p w:rsidR="001E762C" w:rsidRDefault="001E762C" w:rsidP="006705A4">
            <w:pPr>
              <w:rPr>
                <w:sz w:val="24"/>
                <w:szCs w:val="24"/>
                <w:lang w:val="en-US"/>
              </w:rPr>
            </w:pPr>
            <w:r>
              <w:rPr>
                <w:sz w:val="24"/>
                <w:szCs w:val="24"/>
                <w:lang w:val="en-US"/>
              </w:rPr>
              <w:t>Dioxin (TCDD)</w:t>
            </w:r>
          </w:p>
        </w:tc>
        <w:tc>
          <w:tcPr>
            <w:tcW w:w="4527" w:type="dxa"/>
          </w:tcPr>
          <w:p w:rsidR="001E762C" w:rsidRDefault="00CD5F2C" w:rsidP="006705A4">
            <w:pPr>
              <w:rPr>
                <w:sz w:val="24"/>
                <w:szCs w:val="24"/>
                <w:lang w:val="en-US"/>
              </w:rPr>
            </w:pPr>
            <w:r>
              <w:rPr>
                <w:sz w:val="24"/>
                <w:szCs w:val="24"/>
                <w:lang w:val="en-US"/>
              </w:rPr>
              <w:t>0,001</w:t>
            </w:r>
          </w:p>
        </w:tc>
      </w:tr>
      <w:tr w:rsidR="001E762C" w:rsidTr="001E762C">
        <w:tc>
          <w:tcPr>
            <w:tcW w:w="4527" w:type="dxa"/>
          </w:tcPr>
          <w:p w:rsidR="001E762C" w:rsidRPr="00CD5F2C" w:rsidRDefault="001E762C" w:rsidP="006705A4">
            <w:pPr>
              <w:rPr>
                <w:color w:val="FF0000"/>
                <w:sz w:val="24"/>
                <w:szCs w:val="24"/>
                <w:lang w:val="en-US"/>
              </w:rPr>
            </w:pPr>
            <w:r w:rsidRPr="00CD5F2C">
              <w:rPr>
                <w:color w:val="FF0000"/>
                <w:sz w:val="24"/>
                <w:szCs w:val="24"/>
                <w:lang w:val="en-US"/>
              </w:rPr>
              <w:t>Botu</w:t>
            </w:r>
            <w:r w:rsidR="00CD5F2C" w:rsidRPr="00CD5F2C">
              <w:rPr>
                <w:color w:val="FF0000"/>
                <w:sz w:val="24"/>
                <w:szCs w:val="24"/>
                <w:lang w:val="en-US"/>
              </w:rPr>
              <w:t>l</w:t>
            </w:r>
            <w:r w:rsidRPr="00CD5F2C">
              <w:rPr>
                <w:color w:val="FF0000"/>
                <w:sz w:val="24"/>
                <w:szCs w:val="24"/>
                <w:lang w:val="en-US"/>
              </w:rPr>
              <w:t>inum toxin</w:t>
            </w:r>
          </w:p>
        </w:tc>
        <w:tc>
          <w:tcPr>
            <w:tcW w:w="4527" w:type="dxa"/>
          </w:tcPr>
          <w:p w:rsidR="001E762C" w:rsidRPr="00CD5F2C" w:rsidRDefault="00CD5F2C" w:rsidP="006705A4">
            <w:pPr>
              <w:rPr>
                <w:color w:val="FF0000"/>
                <w:sz w:val="24"/>
                <w:szCs w:val="24"/>
                <w:lang w:val="en-US"/>
              </w:rPr>
            </w:pPr>
            <w:r w:rsidRPr="00CD5F2C">
              <w:rPr>
                <w:color w:val="FF0000"/>
                <w:sz w:val="24"/>
                <w:szCs w:val="24"/>
                <w:lang w:val="en-US"/>
              </w:rPr>
              <w:t>0,00001</w:t>
            </w:r>
          </w:p>
        </w:tc>
      </w:tr>
    </w:tbl>
    <w:p w:rsidR="00E4734E" w:rsidRDefault="00CD5F2C" w:rsidP="006705A4">
      <w:pPr>
        <w:rPr>
          <w:sz w:val="24"/>
          <w:szCs w:val="24"/>
          <w:lang w:val="en-US"/>
        </w:rPr>
      </w:pPr>
      <w:r>
        <w:rPr>
          <w:sz w:val="24"/>
          <w:szCs w:val="24"/>
          <w:lang w:val="en-US"/>
        </w:rPr>
        <w:t>*LD</w:t>
      </w:r>
      <w:r>
        <w:rPr>
          <w:sz w:val="24"/>
          <w:szCs w:val="24"/>
          <w:vertAlign w:val="subscript"/>
          <w:lang w:val="en-US"/>
        </w:rPr>
        <w:t>50</w:t>
      </w:r>
      <w:r>
        <w:rPr>
          <w:sz w:val="24"/>
          <w:szCs w:val="24"/>
          <w:lang w:val="en-US"/>
        </w:rPr>
        <w:t xml:space="preserve"> (</w:t>
      </w:r>
      <w:r w:rsidRPr="00CD5F2C">
        <w:rPr>
          <w:sz w:val="24"/>
          <w:szCs w:val="24"/>
          <w:lang w:val="en-US"/>
        </w:rPr>
        <w:t>abbreviation for “Lethal Dose, 50%</w:t>
      </w:r>
      <w:r>
        <w:rPr>
          <w:sz w:val="24"/>
          <w:szCs w:val="24"/>
          <w:lang w:val="en-US"/>
        </w:rPr>
        <w:t xml:space="preserve">) is </w:t>
      </w:r>
      <w:r w:rsidRPr="00CD5F2C">
        <w:rPr>
          <w:sz w:val="24"/>
          <w:szCs w:val="24"/>
          <w:lang w:val="en-US"/>
        </w:rPr>
        <w:t>the</w:t>
      </w:r>
      <w:r>
        <w:rPr>
          <w:sz w:val="24"/>
          <w:szCs w:val="24"/>
          <w:lang w:val="en-US"/>
        </w:rPr>
        <w:t xml:space="preserve"> dose required to kill half of the</w:t>
      </w:r>
      <w:r w:rsidRPr="00CD5F2C">
        <w:rPr>
          <w:sz w:val="24"/>
          <w:szCs w:val="24"/>
          <w:lang w:val="en-US"/>
        </w:rPr>
        <w:t xml:space="preserve"> tested population after certain </w:t>
      </w:r>
      <w:r>
        <w:rPr>
          <w:sz w:val="24"/>
          <w:szCs w:val="24"/>
          <w:lang w:val="en-US"/>
        </w:rPr>
        <w:t>time.</w:t>
      </w:r>
    </w:p>
    <w:p w:rsidR="007C62C0" w:rsidRDefault="00D629F8" w:rsidP="006705A4">
      <w:pPr>
        <w:rPr>
          <w:sz w:val="24"/>
          <w:szCs w:val="24"/>
          <w:lang w:val="en-US"/>
        </w:rPr>
      </w:pPr>
      <w:r>
        <w:rPr>
          <w:sz w:val="24"/>
          <w:szCs w:val="24"/>
          <w:lang w:val="en-US"/>
        </w:rPr>
        <w:lastRenderedPageBreak/>
        <w:t>This makes it an extremely deadly weapon, as 1 gram can</w:t>
      </w:r>
      <w:r w:rsidR="00E4734E">
        <w:rPr>
          <w:sz w:val="24"/>
          <w:szCs w:val="24"/>
          <w:lang w:val="en-US"/>
        </w:rPr>
        <w:t xml:space="preserve"> kill between 14000 and 8300000 </w:t>
      </w:r>
      <w:r>
        <w:rPr>
          <w:sz w:val="24"/>
          <w:szCs w:val="24"/>
          <w:lang w:val="en-US"/>
        </w:rPr>
        <w:t>people, depending on the way it is dispersed:</w:t>
      </w:r>
    </w:p>
    <w:p w:rsidR="00D629F8" w:rsidRDefault="007C62C0" w:rsidP="006705A4">
      <w:pPr>
        <w:rPr>
          <w:sz w:val="24"/>
          <w:szCs w:val="24"/>
          <w:lang w:val="en-US"/>
        </w:rPr>
      </w:pPr>
      <w:r>
        <w:rPr>
          <w:noProof/>
          <w:sz w:val="24"/>
          <w:szCs w:val="24"/>
          <w:lang w:val="es-ES" w:eastAsia="es-ES" w:bidi="ar-SA"/>
        </w:rPr>
        <w:drawing>
          <wp:inline distT="0" distB="0" distL="0" distR="0">
            <wp:extent cx="5486400" cy="3600000"/>
            <wp:effectExtent l="19050" t="0" r="19050" b="450"/>
            <wp:docPr id="15"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734E" w:rsidRDefault="00E4734E" w:rsidP="00334AA1">
      <w:pPr>
        <w:rPr>
          <w:sz w:val="24"/>
          <w:szCs w:val="24"/>
          <w:lang w:val="en-US"/>
        </w:rPr>
      </w:pPr>
    </w:p>
    <w:p w:rsidR="003577E5" w:rsidRDefault="00B42AED" w:rsidP="003577E5">
      <w:pPr>
        <w:rPr>
          <w:sz w:val="32"/>
          <w:szCs w:val="32"/>
          <w:u w:val="single"/>
          <w:lang w:val="en-US"/>
        </w:rPr>
      </w:pPr>
      <w:r>
        <w:rPr>
          <w:sz w:val="32"/>
          <w:szCs w:val="32"/>
          <w:u w:val="single"/>
          <w:lang w:val="en-US"/>
        </w:rPr>
        <w:t>History</w:t>
      </w:r>
    </w:p>
    <w:p w:rsidR="00B42AED" w:rsidRDefault="00776C24" w:rsidP="00776C24">
      <w:pPr>
        <w:pStyle w:val="Prrafodelista"/>
        <w:numPr>
          <w:ilvl w:val="0"/>
          <w:numId w:val="7"/>
        </w:numPr>
        <w:rPr>
          <w:sz w:val="24"/>
          <w:szCs w:val="32"/>
          <w:lang w:val="en-US"/>
        </w:rPr>
      </w:pPr>
      <w:r>
        <w:rPr>
          <w:sz w:val="24"/>
          <w:szCs w:val="32"/>
          <w:lang w:val="en-US"/>
        </w:rPr>
        <w:t xml:space="preserve">Justius Kerner named it “fatty poison” because </w:t>
      </w:r>
      <w:r w:rsidRPr="00776C24">
        <w:rPr>
          <w:sz w:val="24"/>
          <w:szCs w:val="32"/>
          <w:u w:val="single"/>
          <w:lang w:val="en-US"/>
        </w:rPr>
        <w:t>C. botulinum</w:t>
      </w:r>
      <w:r w:rsidRPr="00776C24">
        <w:rPr>
          <w:sz w:val="24"/>
          <w:szCs w:val="32"/>
          <w:lang w:val="en-US"/>
        </w:rPr>
        <w:t xml:space="preserve"> </w:t>
      </w:r>
      <w:r>
        <w:rPr>
          <w:sz w:val="24"/>
          <w:szCs w:val="32"/>
          <w:lang w:val="en-US"/>
        </w:rPr>
        <w:t xml:space="preserve">is usually found in </w:t>
      </w:r>
      <w:r w:rsidRPr="00776C24">
        <w:rPr>
          <w:sz w:val="24"/>
          <w:szCs w:val="32"/>
          <w:lang w:val="en-US"/>
        </w:rPr>
        <w:t>meat products</w:t>
      </w:r>
      <w:r>
        <w:rPr>
          <w:sz w:val="24"/>
          <w:szCs w:val="32"/>
          <w:lang w:val="en-US"/>
        </w:rPr>
        <w:t xml:space="preserve"> which are not handled correctly.</w:t>
      </w:r>
    </w:p>
    <w:p w:rsidR="00776C24" w:rsidRDefault="00776C24" w:rsidP="00776C24">
      <w:pPr>
        <w:pStyle w:val="Prrafodelista"/>
        <w:numPr>
          <w:ilvl w:val="0"/>
          <w:numId w:val="7"/>
        </w:numPr>
        <w:rPr>
          <w:sz w:val="24"/>
          <w:szCs w:val="32"/>
          <w:lang w:val="en-US"/>
        </w:rPr>
      </w:pPr>
      <w:r>
        <w:rPr>
          <w:sz w:val="24"/>
          <w:szCs w:val="32"/>
          <w:lang w:val="en-US"/>
        </w:rPr>
        <w:t>Kerner (</w:t>
      </w:r>
      <w:r w:rsidRPr="00776C24">
        <w:rPr>
          <w:sz w:val="24"/>
          <w:szCs w:val="32"/>
          <w:lang w:val="en-US"/>
        </w:rPr>
        <w:t>physician</w:t>
      </w:r>
      <w:r>
        <w:rPr>
          <w:sz w:val="24"/>
          <w:szCs w:val="32"/>
          <w:lang w:val="en-US"/>
        </w:rPr>
        <w:t>) was the first person to conceive a medical use for the toxin.</w:t>
      </w:r>
    </w:p>
    <w:p w:rsidR="00776C24" w:rsidRDefault="00776C24" w:rsidP="00776C24">
      <w:pPr>
        <w:pStyle w:val="Prrafodelista"/>
        <w:numPr>
          <w:ilvl w:val="0"/>
          <w:numId w:val="7"/>
        </w:numPr>
        <w:rPr>
          <w:sz w:val="24"/>
          <w:szCs w:val="32"/>
          <w:lang w:val="en-US"/>
        </w:rPr>
      </w:pPr>
      <w:r>
        <w:rPr>
          <w:sz w:val="24"/>
          <w:szCs w:val="32"/>
          <w:lang w:val="en-US"/>
        </w:rPr>
        <w:t xml:space="preserve">The name ‘botulism’ was created (form the Latin </w:t>
      </w:r>
      <w:r w:rsidRPr="00776C24">
        <w:rPr>
          <w:sz w:val="24"/>
          <w:szCs w:val="32"/>
          <w:lang w:val="la-Latn"/>
        </w:rPr>
        <w:t>botulus</w:t>
      </w:r>
      <w:r>
        <w:rPr>
          <w:sz w:val="24"/>
          <w:szCs w:val="32"/>
          <w:lang w:val="en-US"/>
        </w:rPr>
        <w:t>, this means sausage)</w:t>
      </w:r>
    </w:p>
    <w:p w:rsidR="00776C24" w:rsidRDefault="0042065A" w:rsidP="00776C24">
      <w:pPr>
        <w:pStyle w:val="Prrafodelista"/>
        <w:numPr>
          <w:ilvl w:val="0"/>
          <w:numId w:val="7"/>
        </w:numPr>
        <w:rPr>
          <w:sz w:val="24"/>
          <w:szCs w:val="32"/>
          <w:lang w:val="en-US"/>
        </w:rPr>
      </w:pPr>
      <w:r>
        <w:rPr>
          <w:sz w:val="24"/>
          <w:szCs w:val="32"/>
          <w:lang w:val="en-US"/>
        </w:rPr>
        <w:t xml:space="preserve">In </w:t>
      </w:r>
      <w:r w:rsidRPr="0042065A">
        <w:rPr>
          <w:sz w:val="24"/>
          <w:szCs w:val="32"/>
          <w:lang w:val="en-US"/>
        </w:rPr>
        <w:t>1897</w:t>
      </w:r>
      <w:r>
        <w:rPr>
          <w:sz w:val="24"/>
          <w:szCs w:val="32"/>
          <w:lang w:val="en-US"/>
        </w:rPr>
        <w:t>,</w:t>
      </w:r>
      <w:r w:rsidRPr="0042065A">
        <w:rPr>
          <w:sz w:val="24"/>
          <w:szCs w:val="32"/>
          <w:lang w:val="en-US"/>
        </w:rPr>
        <w:t xml:space="preserve"> </w:t>
      </w:r>
      <w:r w:rsidR="00776C24" w:rsidRPr="00776C24">
        <w:rPr>
          <w:sz w:val="24"/>
          <w:szCs w:val="32"/>
          <w:lang w:val="en-US"/>
        </w:rPr>
        <w:t>Emile van Ermengem</w:t>
      </w:r>
      <w:r w:rsidR="00776C24">
        <w:rPr>
          <w:sz w:val="24"/>
          <w:szCs w:val="32"/>
          <w:lang w:val="en-US"/>
        </w:rPr>
        <w:t xml:space="preserve"> discove</w:t>
      </w:r>
      <w:r>
        <w:rPr>
          <w:sz w:val="24"/>
          <w:szCs w:val="32"/>
          <w:lang w:val="en-US"/>
        </w:rPr>
        <w:t>r</w:t>
      </w:r>
      <w:r w:rsidR="00776C24">
        <w:rPr>
          <w:sz w:val="24"/>
          <w:szCs w:val="32"/>
          <w:lang w:val="en-US"/>
        </w:rPr>
        <w:t xml:space="preserve">ed </w:t>
      </w:r>
      <w:r>
        <w:rPr>
          <w:sz w:val="24"/>
          <w:szCs w:val="32"/>
          <w:lang w:val="en-US"/>
        </w:rPr>
        <w:t xml:space="preserve">that </w:t>
      </w:r>
      <w:r w:rsidR="00776C24">
        <w:rPr>
          <w:sz w:val="24"/>
          <w:szCs w:val="32"/>
          <w:lang w:val="en-US"/>
        </w:rPr>
        <w:t>the bacteria</w:t>
      </w:r>
      <w:r>
        <w:rPr>
          <w:sz w:val="24"/>
          <w:szCs w:val="32"/>
          <w:lang w:val="en-US"/>
        </w:rPr>
        <w:t xml:space="preserve"> </w:t>
      </w:r>
      <w:r w:rsidRPr="0042065A">
        <w:rPr>
          <w:sz w:val="24"/>
          <w:szCs w:val="32"/>
          <w:u w:val="single"/>
          <w:lang w:val="en-US"/>
        </w:rPr>
        <w:t>C. botulinum</w:t>
      </w:r>
      <w:r>
        <w:rPr>
          <w:sz w:val="24"/>
          <w:szCs w:val="32"/>
          <w:lang w:val="en-US"/>
        </w:rPr>
        <w:t xml:space="preserve"> was the producer of BTX.</w:t>
      </w:r>
    </w:p>
    <w:p w:rsidR="0042065A" w:rsidRDefault="0042065A" w:rsidP="00776C24">
      <w:pPr>
        <w:pStyle w:val="Prrafodelista"/>
        <w:numPr>
          <w:ilvl w:val="0"/>
          <w:numId w:val="7"/>
        </w:numPr>
        <w:rPr>
          <w:sz w:val="24"/>
          <w:szCs w:val="32"/>
          <w:lang w:val="en-US"/>
        </w:rPr>
      </w:pPr>
      <w:r w:rsidRPr="0042065A">
        <w:rPr>
          <w:sz w:val="24"/>
          <w:szCs w:val="32"/>
          <w:lang w:val="en-US"/>
        </w:rPr>
        <w:t>In 1928, P. Tessmer Snipe and Hermann Sommer purified the toxin.</w:t>
      </w:r>
    </w:p>
    <w:p w:rsidR="0042065A" w:rsidRDefault="0042065A" w:rsidP="00776C24">
      <w:pPr>
        <w:pStyle w:val="Prrafodelista"/>
        <w:numPr>
          <w:ilvl w:val="0"/>
          <w:numId w:val="7"/>
        </w:numPr>
        <w:rPr>
          <w:sz w:val="24"/>
          <w:szCs w:val="32"/>
          <w:lang w:val="en-US"/>
        </w:rPr>
      </w:pPr>
      <w:r w:rsidRPr="0042065A">
        <w:rPr>
          <w:sz w:val="24"/>
          <w:szCs w:val="32"/>
          <w:lang w:val="en-US"/>
        </w:rPr>
        <w:t xml:space="preserve">In 1949, Arnold Burgen's group </w:t>
      </w:r>
      <w:r>
        <w:rPr>
          <w:sz w:val="24"/>
          <w:szCs w:val="32"/>
          <w:lang w:val="en-US"/>
        </w:rPr>
        <w:t xml:space="preserve">how BTX blocks </w:t>
      </w:r>
      <w:r w:rsidRPr="0042065A">
        <w:rPr>
          <w:sz w:val="24"/>
          <w:szCs w:val="32"/>
          <w:lang w:val="en-US"/>
        </w:rPr>
        <w:t>acetylcholine release.</w:t>
      </w:r>
    </w:p>
    <w:p w:rsidR="0042065A" w:rsidRDefault="0042065A" w:rsidP="00776C24">
      <w:pPr>
        <w:pStyle w:val="Prrafodelista"/>
        <w:numPr>
          <w:ilvl w:val="0"/>
          <w:numId w:val="7"/>
        </w:numPr>
        <w:rPr>
          <w:sz w:val="24"/>
          <w:szCs w:val="32"/>
          <w:lang w:val="en-US"/>
        </w:rPr>
      </w:pPr>
      <w:r>
        <w:rPr>
          <w:sz w:val="24"/>
          <w:szCs w:val="32"/>
          <w:lang w:val="en-US"/>
        </w:rPr>
        <w:t>In the late 1960s Alan Scott (</w:t>
      </w:r>
      <w:r w:rsidRPr="0042065A">
        <w:rPr>
          <w:sz w:val="24"/>
          <w:szCs w:val="32"/>
          <w:lang w:val="en-US"/>
        </w:rPr>
        <w:t>a</w:t>
      </w:r>
      <w:r w:rsidR="002361DB">
        <w:rPr>
          <w:sz w:val="24"/>
          <w:szCs w:val="32"/>
          <w:lang w:val="en-US"/>
        </w:rPr>
        <w:t>n</w:t>
      </w:r>
      <w:r w:rsidRPr="0042065A">
        <w:rPr>
          <w:sz w:val="24"/>
          <w:szCs w:val="32"/>
          <w:lang w:val="en-US"/>
        </w:rPr>
        <w:t xml:space="preserve"> ophthalmologist</w:t>
      </w:r>
      <w:r>
        <w:rPr>
          <w:sz w:val="24"/>
          <w:szCs w:val="32"/>
          <w:lang w:val="en-US"/>
        </w:rPr>
        <w:t xml:space="preserve"> in</w:t>
      </w:r>
      <w:r w:rsidRPr="0042065A">
        <w:rPr>
          <w:sz w:val="24"/>
          <w:szCs w:val="32"/>
          <w:lang w:val="en-US"/>
        </w:rPr>
        <w:t xml:space="preserve"> San Francisco</w:t>
      </w:r>
      <w:r>
        <w:rPr>
          <w:sz w:val="24"/>
          <w:szCs w:val="32"/>
          <w:lang w:val="en-US"/>
        </w:rPr>
        <w:t>)</w:t>
      </w:r>
      <w:r w:rsidRPr="0042065A">
        <w:rPr>
          <w:sz w:val="24"/>
          <w:szCs w:val="32"/>
          <w:lang w:val="en-US"/>
        </w:rPr>
        <w:t>, and Edward Schantz work</w:t>
      </w:r>
      <w:r>
        <w:rPr>
          <w:sz w:val="24"/>
          <w:szCs w:val="32"/>
          <w:lang w:val="en-US"/>
        </w:rPr>
        <w:t>ed</w:t>
      </w:r>
      <w:r w:rsidRPr="0042065A">
        <w:rPr>
          <w:sz w:val="24"/>
          <w:szCs w:val="32"/>
          <w:lang w:val="en-US"/>
        </w:rPr>
        <w:t xml:space="preserve"> on </w:t>
      </w:r>
      <w:r>
        <w:rPr>
          <w:sz w:val="24"/>
          <w:szCs w:val="32"/>
          <w:lang w:val="en-US"/>
        </w:rPr>
        <w:t>BTX</w:t>
      </w:r>
      <w:r w:rsidRPr="0042065A">
        <w:rPr>
          <w:sz w:val="24"/>
          <w:szCs w:val="32"/>
          <w:lang w:val="en-US"/>
        </w:rPr>
        <w:t xml:space="preserve"> </w:t>
      </w:r>
      <w:r>
        <w:rPr>
          <w:sz w:val="24"/>
          <w:szCs w:val="32"/>
          <w:lang w:val="en-US"/>
        </w:rPr>
        <w:t>f</w:t>
      </w:r>
      <w:r w:rsidRPr="0042065A">
        <w:rPr>
          <w:sz w:val="24"/>
          <w:szCs w:val="32"/>
          <w:lang w:val="en-US"/>
        </w:rPr>
        <w:t xml:space="preserve">or </w:t>
      </w:r>
      <w:r>
        <w:rPr>
          <w:sz w:val="24"/>
          <w:szCs w:val="32"/>
          <w:lang w:val="en-US"/>
        </w:rPr>
        <w:t>medical uses.</w:t>
      </w:r>
    </w:p>
    <w:p w:rsidR="002361DB" w:rsidRDefault="0042065A" w:rsidP="00776C24">
      <w:pPr>
        <w:pStyle w:val="Prrafodelista"/>
        <w:numPr>
          <w:ilvl w:val="0"/>
          <w:numId w:val="7"/>
        </w:numPr>
        <w:rPr>
          <w:sz w:val="24"/>
          <w:szCs w:val="32"/>
          <w:lang w:val="en-US"/>
        </w:rPr>
      </w:pPr>
      <w:r w:rsidRPr="0042065A">
        <w:rPr>
          <w:sz w:val="24"/>
          <w:szCs w:val="32"/>
          <w:lang w:val="en-US"/>
        </w:rPr>
        <w:t xml:space="preserve">By 1973, </w:t>
      </w:r>
      <w:r w:rsidR="002361DB">
        <w:rPr>
          <w:sz w:val="24"/>
          <w:szCs w:val="32"/>
          <w:lang w:val="en-US"/>
        </w:rPr>
        <w:t xml:space="preserve">Alan </w:t>
      </w:r>
      <w:r w:rsidRPr="0042065A">
        <w:rPr>
          <w:sz w:val="24"/>
          <w:szCs w:val="32"/>
          <w:lang w:val="en-US"/>
        </w:rPr>
        <w:t>Scott (</w:t>
      </w:r>
      <w:r w:rsidR="002361DB">
        <w:rPr>
          <w:sz w:val="24"/>
          <w:szCs w:val="32"/>
          <w:lang w:val="en-US"/>
        </w:rPr>
        <w:t>a</w:t>
      </w:r>
      <w:r w:rsidRPr="0042065A">
        <w:rPr>
          <w:sz w:val="24"/>
          <w:szCs w:val="32"/>
          <w:lang w:val="en-US"/>
        </w:rPr>
        <w:t xml:space="preserve">t Smith-Kettlewell Institute) used </w:t>
      </w:r>
      <w:r w:rsidR="002361DB">
        <w:rPr>
          <w:sz w:val="24"/>
          <w:szCs w:val="32"/>
          <w:lang w:val="en-US"/>
        </w:rPr>
        <w:t>BTX</w:t>
      </w:r>
      <w:r w:rsidRPr="0042065A">
        <w:rPr>
          <w:sz w:val="24"/>
          <w:szCs w:val="32"/>
          <w:lang w:val="en-US"/>
        </w:rPr>
        <w:t xml:space="preserve"> type A in </w:t>
      </w:r>
      <w:r w:rsidR="002361DB">
        <w:rPr>
          <w:sz w:val="24"/>
          <w:szCs w:val="32"/>
          <w:lang w:val="en-US"/>
        </w:rPr>
        <w:t xml:space="preserve">experiments using </w:t>
      </w:r>
      <w:r w:rsidRPr="0042065A">
        <w:rPr>
          <w:sz w:val="24"/>
          <w:szCs w:val="32"/>
          <w:lang w:val="en-US"/>
        </w:rPr>
        <w:t>monkey</w:t>
      </w:r>
      <w:r w:rsidR="002361DB">
        <w:rPr>
          <w:sz w:val="24"/>
          <w:szCs w:val="32"/>
          <w:lang w:val="en-US"/>
        </w:rPr>
        <w:t>s</w:t>
      </w:r>
    </w:p>
    <w:p w:rsidR="0042065A" w:rsidRDefault="002361DB" w:rsidP="00776C24">
      <w:pPr>
        <w:pStyle w:val="Prrafodelista"/>
        <w:numPr>
          <w:ilvl w:val="0"/>
          <w:numId w:val="7"/>
        </w:numPr>
        <w:rPr>
          <w:sz w:val="24"/>
          <w:szCs w:val="32"/>
          <w:lang w:val="en-US"/>
        </w:rPr>
      </w:pPr>
      <w:r>
        <w:rPr>
          <w:sz w:val="24"/>
          <w:szCs w:val="32"/>
          <w:lang w:val="en-US"/>
        </w:rPr>
        <w:t>I</w:t>
      </w:r>
      <w:r w:rsidR="0042065A" w:rsidRPr="0042065A">
        <w:rPr>
          <w:sz w:val="24"/>
          <w:szCs w:val="32"/>
          <w:lang w:val="en-US"/>
        </w:rPr>
        <w:t xml:space="preserve">n 1980, he used BTX-A </w:t>
      </w:r>
      <w:r>
        <w:rPr>
          <w:sz w:val="24"/>
          <w:szCs w:val="32"/>
          <w:lang w:val="en-US"/>
        </w:rPr>
        <w:t>to treat strabismus</w:t>
      </w:r>
      <w:r w:rsidR="0042065A" w:rsidRPr="0042065A">
        <w:rPr>
          <w:sz w:val="24"/>
          <w:szCs w:val="32"/>
          <w:lang w:val="en-US"/>
        </w:rPr>
        <w:t xml:space="preserve"> and </w:t>
      </w:r>
      <w:r>
        <w:rPr>
          <w:sz w:val="24"/>
          <w:szCs w:val="32"/>
          <w:lang w:val="en-US"/>
        </w:rPr>
        <w:t>blepharospasm</w:t>
      </w:r>
      <w:r w:rsidRPr="002361DB">
        <w:rPr>
          <w:sz w:val="24"/>
          <w:szCs w:val="32"/>
          <w:lang w:val="en-US"/>
        </w:rPr>
        <w:t xml:space="preserve"> </w:t>
      </w:r>
      <w:r>
        <w:rPr>
          <w:sz w:val="24"/>
          <w:szCs w:val="32"/>
          <w:lang w:val="en-US"/>
        </w:rPr>
        <w:t>in humans.</w:t>
      </w:r>
    </w:p>
    <w:p w:rsidR="002361DB" w:rsidRDefault="002361DB" w:rsidP="00776C24">
      <w:pPr>
        <w:pStyle w:val="Prrafodelista"/>
        <w:numPr>
          <w:ilvl w:val="0"/>
          <w:numId w:val="7"/>
        </w:numPr>
        <w:rPr>
          <w:sz w:val="24"/>
          <w:szCs w:val="32"/>
          <w:lang w:val="en-US"/>
        </w:rPr>
      </w:pPr>
      <w:r w:rsidRPr="002361DB">
        <w:rPr>
          <w:sz w:val="24"/>
          <w:szCs w:val="32"/>
          <w:lang w:val="en-US"/>
        </w:rPr>
        <w:t xml:space="preserve">In 1993, Pasricha and colleagues </w:t>
      </w:r>
      <w:r>
        <w:rPr>
          <w:sz w:val="24"/>
          <w:szCs w:val="32"/>
          <w:lang w:val="en-US"/>
        </w:rPr>
        <w:t>used</w:t>
      </w:r>
      <w:r w:rsidRPr="002361DB">
        <w:rPr>
          <w:sz w:val="24"/>
          <w:szCs w:val="32"/>
          <w:lang w:val="en-US"/>
        </w:rPr>
        <w:t xml:space="preserve"> </w:t>
      </w:r>
      <w:r>
        <w:rPr>
          <w:sz w:val="24"/>
          <w:szCs w:val="32"/>
          <w:lang w:val="en-US"/>
        </w:rPr>
        <w:t>BTX</w:t>
      </w:r>
      <w:r w:rsidRPr="002361DB">
        <w:rPr>
          <w:sz w:val="24"/>
          <w:szCs w:val="32"/>
          <w:lang w:val="en-US"/>
        </w:rPr>
        <w:t xml:space="preserve"> </w:t>
      </w:r>
      <w:r>
        <w:rPr>
          <w:sz w:val="24"/>
          <w:szCs w:val="32"/>
          <w:lang w:val="en-US"/>
        </w:rPr>
        <w:t>to treat</w:t>
      </w:r>
      <w:r w:rsidRPr="002361DB">
        <w:rPr>
          <w:sz w:val="24"/>
          <w:szCs w:val="32"/>
          <w:lang w:val="en-US"/>
        </w:rPr>
        <w:t xml:space="preserve"> achalasia, a spasm of the lower esophageal sphincter.</w:t>
      </w:r>
    </w:p>
    <w:p w:rsidR="002361DB" w:rsidRPr="002361DB" w:rsidRDefault="002361DB" w:rsidP="003577E5">
      <w:pPr>
        <w:pStyle w:val="Prrafodelista"/>
        <w:numPr>
          <w:ilvl w:val="0"/>
          <w:numId w:val="7"/>
        </w:numPr>
        <w:rPr>
          <w:sz w:val="32"/>
          <w:szCs w:val="32"/>
          <w:u w:val="single"/>
          <w:lang w:val="en-US"/>
        </w:rPr>
      </w:pPr>
      <w:r w:rsidRPr="002361DB">
        <w:rPr>
          <w:sz w:val="24"/>
          <w:szCs w:val="32"/>
          <w:lang w:val="en-US"/>
        </w:rPr>
        <w:lastRenderedPageBreak/>
        <w:t xml:space="preserve">In 1994 Bushara showed for the first time a non-muscular use for BTX injections, to </w:t>
      </w:r>
      <w:r>
        <w:rPr>
          <w:sz w:val="24"/>
          <w:szCs w:val="32"/>
          <w:lang w:val="en-US"/>
        </w:rPr>
        <w:t>reduce excessive</w:t>
      </w:r>
      <w:r w:rsidRPr="002361DB">
        <w:rPr>
          <w:sz w:val="24"/>
          <w:szCs w:val="32"/>
          <w:lang w:val="en-US"/>
        </w:rPr>
        <w:t xml:space="preserve"> sweating</w:t>
      </w:r>
      <w:r>
        <w:rPr>
          <w:sz w:val="24"/>
          <w:szCs w:val="32"/>
          <w:lang w:val="en-US"/>
        </w:rPr>
        <w:t xml:space="preserve"> in humans.</w:t>
      </w:r>
    </w:p>
    <w:p w:rsidR="002361DB" w:rsidRPr="002361DB" w:rsidRDefault="002361DB" w:rsidP="003577E5">
      <w:pPr>
        <w:pStyle w:val="Prrafodelista"/>
        <w:numPr>
          <w:ilvl w:val="0"/>
          <w:numId w:val="7"/>
        </w:numPr>
        <w:rPr>
          <w:sz w:val="32"/>
          <w:szCs w:val="32"/>
          <w:u w:val="single"/>
          <w:lang w:val="en-US"/>
        </w:rPr>
      </w:pPr>
      <w:r>
        <w:rPr>
          <w:sz w:val="24"/>
          <w:szCs w:val="32"/>
          <w:lang w:val="en-US"/>
        </w:rPr>
        <w:t xml:space="preserve">The first use for Botox (made by </w:t>
      </w:r>
      <w:r w:rsidRPr="002361DB">
        <w:rPr>
          <w:sz w:val="24"/>
          <w:szCs w:val="32"/>
          <w:lang w:val="en-US"/>
        </w:rPr>
        <w:t>Allergan, Inc</w:t>
      </w:r>
      <w:r>
        <w:rPr>
          <w:sz w:val="24"/>
          <w:szCs w:val="32"/>
          <w:lang w:val="en-US"/>
        </w:rPr>
        <w:t xml:space="preserve">. one of the legal producers) which was approved by </w:t>
      </w:r>
      <w:r w:rsidRPr="002361DB">
        <w:rPr>
          <w:sz w:val="24"/>
          <w:szCs w:val="32"/>
          <w:lang w:val="en-US"/>
        </w:rPr>
        <w:t>the U.S. Food and Drug Administration (FDA)</w:t>
      </w:r>
      <w:r>
        <w:rPr>
          <w:sz w:val="24"/>
          <w:szCs w:val="32"/>
          <w:lang w:val="en-US"/>
        </w:rPr>
        <w:t xml:space="preserve"> was to </w:t>
      </w:r>
      <w:r w:rsidRPr="002361DB">
        <w:rPr>
          <w:sz w:val="24"/>
          <w:szCs w:val="32"/>
          <w:lang w:val="en-US"/>
        </w:rPr>
        <w:t>treat of strabismus, blepharospasm, and hemifacial spasm in p</w:t>
      </w:r>
      <w:r>
        <w:rPr>
          <w:sz w:val="24"/>
          <w:szCs w:val="32"/>
          <w:lang w:val="en-US"/>
        </w:rPr>
        <w:t>eople older than</w:t>
      </w:r>
      <w:r w:rsidRPr="002361DB">
        <w:rPr>
          <w:sz w:val="24"/>
          <w:szCs w:val="32"/>
          <w:lang w:val="en-US"/>
        </w:rPr>
        <w:t xml:space="preserve"> 12</w:t>
      </w:r>
      <w:r>
        <w:rPr>
          <w:sz w:val="24"/>
          <w:szCs w:val="32"/>
          <w:lang w:val="en-US"/>
        </w:rPr>
        <w:t>.</w:t>
      </w:r>
    </w:p>
    <w:p w:rsidR="002361DB" w:rsidRPr="002361DB" w:rsidRDefault="002361DB" w:rsidP="002361DB">
      <w:pPr>
        <w:ind w:left="360"/>
        <w:rPr>
          <w:sz w:val="32"/>
          <w:szCs w:val="32"/>
          <w:u w:val="single"/>
          <w:lang w:val="en-US"/>
        </w:rPr>
      </w:pPr>
    </w:p>
    <w:p w:rsidR="003577E5" w:rsidRPr="002361DB" w:rsidRDefault="003577E5" w:rsidP="002361DB">
      <w:pPr>
        <w:ind w:left="360"/>
        <w:rPr>
          <w:sz w:val="32"/>
          <w:szCs w:val="32"/>
          <w:u w:val="single"/>
          <w:lang w:val="en-US"/>
        </w:rPr>
      </w:pPr>
      <w:r w:rsidRPr="002361DB">
        <w:rPr>
          <w:sz w:val="32"/>
          <w:szCs w:val="32"/>
          <w:u w:val="single"/>
          <w:lang w:val="en-US"/>
        </w:rPr>
        <w:t>Sources of information</w:t>
      </w:r>
    </w:p>
    <w:p w:rsidR="003577E5" w:rsidRPr="008E5BCF" w:rsidRDefault="003577E5" w:rsidP="003577E5">
      <w:pPr>
        <w:pStyle w:val="Prrafodelista"/>
        <w:numPr>
          <w:ilvl w:val="0"/>
          <w:numId w:val="1"/>
        </w:numPr>
        <w:rPr>
          <w:sz w:val="24"/>
          <w:szCs w:val="24"/>
          <w:lang w:val="es-ES"/>
        </w:rPr>
      </w:pPr>
      <w:r w:rsidRPr="008E5BCF">
        <w:rPr>
          <w:sz w:val="24"/>
          <w:szCs w:val="24"/>
          <w:lang w:val="es-ES"/>
        </w:rPr>
        <w:t>‘INVESTIGACIÓN Y CIENCIA</w:t>
      </w:r>
      <w:r>
        <w:rPr>
          <w:sz w:val="24"/>
          <w:szCs w:val="24"/>
          <w:lang w:val="es-ES"/>
        </w:rPr>
        <w:t xml:space="preserve">’ </w:t>
      </w:r>
      <w:r w:rsidRPr="008E5BCF">
        <w:rPr>
          <w:sz w:val="24"/>
          <w:szCs w:val="24"/>
          <w:lang w:val="en-US"/>
        </w:rPr>
        <w:t xml:space="preserve">August </w:t>
      </w:r>
      <w:r>
        <w:rPr>
          <w:sz w:val="24"/>
          <w:szCs w:val="24"/>
          <w:lang w:val="es-ES"/>
        </w:rPr>
        <w:t>2010</w:t>
      </w:r>
    </w:p>
    <w:p w:rsidR="003577E5" w:rsidRPr="00E57329" w:rsidRDefault="003577E5" w:rsidP="003577E5">
      <w:pPr>
        <w:pStyle w:val="Prrafodelista"/>
        <w:numPr>
          <w:ilvl w:val="0"/>
          <w:numId w:val="1"/>
        </w:numPr>
        <w:rPr>
          <w:sz w:val="24"/>
          <w:szCs w:val="24"/>
          <w:lang w:val="es-ES"/>
        </w:rPr>
      </w:pPr>
      <w:r w:rsidRPr="00E57329">
        <w:rPr>
          <w:sz w:val="24"/>
          <w:szCs w:val="24"/>
          <w:lang w:val="es-ES"/>
        </w:rPr>
        <w:t>http://en.wikipedia.org/wiki/Botulinum_toxin</w:t>
      </w:r>
    </w:p>
    <w:p w:rsidR="003577E5" w:rsidRDefault="003577E5" w:rsidP="003577E5">
      <w:pPr>
        <w:pStyle w:val="Prrafodelista"/>
        <w:numPr>
          <w:ilvl w:val="0"/>
          <w:numId w:val="1"/>
        </w:numPr>
        <w:rPr>
          <w:sz w:val="24"/>
          <w:szCs w:val="24"/>
          <w:lang w:val="es-ES"/>
        </w:rPr>
      </w:pPr>
      <w:r w:rsidRPr="00FC7E05">
        <w:rPr>
          <w:sz w:val="24"/>
          <w:szCs w:val="24"/>
          <w:lang w:val="es-ES"/>
        </w:rPr>
        <w:t>‘</w:t>
      </w:r>
      <w:r>
        <w:rPr>
          <w:sz w:val="24"/>
          <w:szCs w:val="24"/>
          <w:lang w:val="es-ES"/>
        </w:rPr>
        <w:t>F</w:t>
      </w:r>
      <w:r w:rsidRPr="00FC7E05">
        <w:rPr>
          <w:sz w:val="24"/>
          <w:szCs w:val="24"/>
          <w:lang w:val="es-ES"/>
        </w:rPr>
        <w:t>undamentos de toxicología</w:t>
      </w:r>
      <w:r>
        <w:rPr>
          <w:sz w:val="24"/>
          <w:szCs w:val="24"/>
          <w:lang w:val="es-ES"/>
        </w:rPr>
        <w:t xml:space="preserve">’ </w:t>
      </w:r>
      <w:r w:rsidRPr="00FC7E05">
        <w:rPr>
          <w:sz w:val="24"/>
          <w:szCs w:val="24"/>
          <w:lang w:val="es-ES"/>
        </w:rPr>
        <w:t>Curtis D. Klaassen, John B. Watkins</w:t>
      </w:r>
    </w:p>
    <w:p w:rsidR="003577E5" w:rsidRPr="009677DA" w:rsidRDefault="003577E5" w:rsidP="003577E5">
      <w:pPr>
        <w:pStyle w:val="Prrafodelista"/>
        <w:numPr>
          <w:ilvl w:val="0"/>
          <w:numId w:val="1"/>
        </w:numPr>
        <w:rPr>
          <w:sz w:val="24"/>
          <w:szCs w:val="24"/>
          <w:lang w:val="es-ES"/>
        </w:rPr>
      </w:pPr>
      <w:r>
        <w:rPr>
          <w:sz w:val="24"/>
          <w:szCs w:val="24"/>
          <w:lang w:val="es-ES"/>
        </w:rPr>
        <w:t>‘Enciclopedia Larousse’</w:t>
      </w:r>
    </w:p>
    <w:p w:rsidR="003577E5" w:rsidRPr="009677DA" w:rsidRDefault="003577E5" w:rsidP="003577E5">
      <w:pPr>
        <w:pStyle w:val="Prrafodelista"/>
        <w:numPr>
          <w:ilvl w:val="0"/>
          <w:numId w:val="1"/>
        </w:numPr>
        <w:rPr>
          <w:sz w:val="24"/>
          <w:szCs w:val="24"/>
          <w:lang w:val="en-US"/>
        </w:rPr>
      </w:pPr>
      <w:r>
        <w:rPr>
          <w:sz w:val="24"/>
          <w:szCs w:val="24"/>
          <w:lang w:val="en-GB"/>
        </w:rPr>
        <w:t>‘Muscle and Nerve’ Mitchell F. Brin</w:t>
      </w:r>
    </w:p>
    <w:p w:rsidR="003577E5" w:rsidRDefault="003577E5" w:rsidP="003577E5">
      <w:pPr>
        <w:pStyle w:val="Prrafodelista"/>
        <w:numPr>
          <w:ilvl w:val="0"/>
          <w:numId w:val="1"/>
        </w:numPr>
        <w:rPr>
          <w:sz w:val="24"/>
          <w:szCs w:val="24"/>
          <w:lang w:val="en-US"/>
        </w:rPr>
      </w:pPr>
      <w:r w:rsidRPr="0062566B">
        <w:rPr>
          <w:sz w:val="24"/>
          <w:szCs w:val="24"/>
          <w:lang w:val="en-US"/>
        </w:rPr>
        <w:t>http://www.sciencedirect.com/science/article/pii/S0016508596002119</w:t>
      </w:r>
    </w:p>
    <w:p w:rsidR="003577E5" w:rsidRDefault="003577E5" w:rsidP="003577E5">
      <w:pPr>
        <w:pStyle w:val="Prrafodelista"/>
        <w:numPr>
          <w:ilvl w:val="0"/>
          <w:numId w:val="1"/>
        </w:numPr>
        <w:rPr>
          <w:sz w:val="24"/>
          <w:szCs w:val="24"/>
          <w:lang w:val="en-US"/>
        </w:rPr>
      </w:pPr>
      <w:r w:rsidRPr="00334AA1">
        <w:rPr>
          <w:sz w:val="24"/>
          <w:szCs w:val="24"/>
          <w:lang w:val="en-US"/>
        </w:rPr>
        <w:t>http://www.chm.bris.ac.uk/webprojects2002/thomas/botulinum%20toxins.htm</w:t>
      </w:r>
    </w:p>
    <w:p w:rsidR="003577E5" w:rsidRDefault="003577E5" w:rsidP="003577E5">
      <w:pPr>
        <w:pStyle w:val="Prrafodelista"/>
        <w:numPr>
          <w:ilvl w:val="0"/>
          <w:numId w:val="1"/>
        </w:numPr>
        <w:rPr>
          <w:sz w:val="24"/>
          <w:szCs w:val="24"/>
          <w:lang w:val="en-US"/>
        </w:rPr>
      </w:pPr>
      <w:r w:rsidRPr="00E57BA1">
        <w:rPr>
          <w:sz w:val="24"/>
          <w:szCs w:val="24"/>
          <w:lang w:val="en-US"/>
        </w:rPr>
        <w:t>http://www.wemove.org/Glossary/</w:t>
      </w:r>
    </w:p>
    <w:p w:rsidR="003577E5" w:rsidRDefault="003577E5" w:rsidP="003577E5">
      <w:pPr>
        <w:pStyle w:val="Prrafodelista"/>
        <w:numPr>
          <w:ilvl w:val="0"/>
          <w:numId w:val="1"/>
        </w:numPr>
        <w:rPr>
          <w:sz w:val="24"/>
          <w:szCs w:val="24"/>
          <w:lang w:val="en-US"/>
        </w:rPr>
      </w:pPr>
      <w:r w:rsidRPr="003577E5">
        <w:rPr>
          <w:sz w:val="24"/>
          <w:szCs w:val="24"/>
          <w:lang w:val="en-US"/>
        </w:rPr>
        <w:t>http://en.wikipedia.org/wiki/Sarin_gas_attack_on_the_Tokyo_subway</w:t>
      </w:r>
    </w:p>
    <w:p w:rsidR="003577E5" w:rsidRPr="003577E5" w:rsidRDefault="003577E5" w:rsidP="003577E5">
      <w:pPr>
        <w:rPr>
          <w:sz w:val="24"/>
          <w:szCs w:val="24"/>
          <w:lang w:val="en-US"/>
        </w:rPr>
      </w:pPr>
    </w:p>
    <w:sectPr w:rsidR="003577E5" w:rsidRPr="003577E5" w:rsidSect="007C62C0">
      <w:type w:val="continuous"/>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223" w:rsidRDefault="00464223" w:rsidP="00464223">
      <w:pPr>
        <w:spacing w:after="0" w:line="240" w:lineRule="auto"/>
      </w:pPr>
      <w:r>
        <w:separator/>
      </w:r>
    </w:p>
  </w:endnote>
  <w:endnote w:type="continuationSeparator" w:id="0">
    <w:p w:rsidR="00464223" w:rsidRDefault="00464223" w:rsidP="00464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CF" w:rsidRPr="008E5BCF" w:rsidRDefault="008E5BCF" w:rsidP="008E5BCF">
    <w:pPr>
      <w:pStyle w:val="Piedepgina"/>
      <w:jc w:val="right"/>
      <w:rPr>
        <w:lang w:val="en-US"/>
      </w:rPr>
    </w:pPr>
    <w:r w:rsidRPr="008E5BCF">
      <w:rPr>
        <w:lang w:val="en-US"/>
      </w:rPr>
      <w:t>30/12/2011</w:t>
    </w:r>
    <w:r w:rsidR="00464223" w:rsidRPr="008E5BCF">
      <w:rPr>
        <w:lang w:val="en-US"/>
      </w:rPr>
      <w:ptab w:relativeTo="margin" w:alignment="center" w:leader="none"/>
    </w:r>
    <w:r w:rsidRPr="008E5BCF">
      <w:rPr>
        <w:lang w:val="en-US"/>
      </w:rPr>
      <w:t xml:space="preserve"> Guillermo Godino Sedano </w:t>
    </w:r>
    <w:r w:rsidR="00464223" w:rsidRPr="008E5BCF">
      <w:rPr>
        <w:lang w:val="en-US"/>
      </w:rPr>
      <w:ptab w:relativeTo="margin" w:alignment="right" w:leader="none"/>
    </w:r>
    <w:r w:rsidRPr="008E5BCF">
      <w:rPr>
        <w:lang w:val="en-US"/>
      </w:rPr>
      <w:t xml:space="preserve"> King's College, Madrid, Spain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223" w:rsidRDefault="00464223" w:rsidP="00464223">
      <w:pPr>
        <w:spacing w:after="0" w:line="240" w:lineRule="auto"/>
      </w:pPr>
      <w:r>
        <w:separator/>
      </w:r>
    </w:p>
  </w:footnote>
  <w:footnote w:type="continuationSeparator" w:id="0">
    <w:p w:rsidR="00464223" w:rsidRDefault="00464223" w:rsidP="004642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CF" w:rsidRDefault="0009525E" w:rsidP="008E5BCF">
    <w:pPr>
      <w:pStyle w:val="Encabezado"/>
      <w:jc w:val="right"/>
    </w:pPr>
    <w:r w:rsidRPr="008E5BCF">
      <w:rPr>
        <w:lang w:val="en-US"/>
      </w:rPr>
      <w:fldChar w:fldCharType="begin"/>
    </w:r>
    <w:r w:rsidR="008E5BCF" w:rsidRPr="008E5BCF">
      <w:rPr>
        <w:lang w:val="en-US"/>
      </w:rPr>
      <w:instrText xml:space="preserve"> PAGE   \* MERGEFORMAT </w:instrText>
    </w:r>
    <w:r w:rsidRPr="008E5BCF">
      <w:rPr>
        <w:lang w:val="en-US"/>
      </w:rPr>
      <w:fldChar w:fldCharType="separate"/>
    </w:r>
    <w:r w:rsidR="008E593C">
      <w:rPr>
        <w:noProof/>
        <w:lang w:val="en-US"/>
      </w:rPr>
      <w:t>6</w:t>
    </w:r>
    <w:r w:rsidRPr="008E5BCF">
      <w:rPr>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49B"/>
      </v:shape>
    </w:pict>
  </w:numPicBullet>
  <w:abstractNum w:abstractNumId="0">
    <w:nsid w:val="05FB1103"/>
    <w:multiLevelType w:val="hybridMultilevel"/>
    <w:tmpl w:val="9528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F1045"/>
    <w:multiLevelType w:val="hybridMultilevel"/>
    <w:tmpl w:val="B65695F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3B9D38B6"/>
    <w:multiLevelType w:val="hybridMultilevel"/>
    <w:tmpl w:val="DF5E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AB1691"/>
    <w:multiLevelType w:val="hybridMultilevel"/>
    <w:tmpl w:val="E47AA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7279D"/>
    <w:multiLevelType w:val="hybridMultilevel"/>
    <w:tmpl w:val="CB66AFCA"/>
    <w:lvl w:ilvl="0" w:tplc="67885968">
      <w:start w:val="1"/>
      <w:numFmt w:val="bullet"/>
      <w:lvlText w:val=""/>
      <w:lvlPicBulletId w:val="0"/>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6273540"/>
    <w:multiLevelType w:val="hybridMultilevel"/>
    <w:tmpl w:val="4C1AF69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68F0E8A"/>
    <w:multiLevelType w:val="hybridMultilevel"/>
    <w:tmpl w:val="FD80E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6705A4"/>
    <w:rsid w:val="00033228"/>
    <w:rsid w:val="0009525E"/>
    <w:rsid w:val="000A2C92"/>
    <w:rsid w:val="00130D16"/>
    <w:rsid w:val="001B740B"/>
    <w:rsid w:val="001D70DE"/>
    <w:rsid w:val="001E5CA6"/>
    <w:rsid w:val="001E762C"/>
    <w:rsid w:val="002361DB"/>
    <w:rsid w:val="002D6093"/>
    <w:rsid w:val="002E3990"/>
    <w:rsid w:val="00334AA1"/>
    <w:rsid w:val="003577E5"/>
    <w:rsid w:val="003734AF"/>
    <w:rsid w:val="003A01DB"/>
    <w:rsid w:val="0042065A"/>
    <w:rsid w:val="00464223"/>
    <w:rsid w:val="00473212"/>
    <w:rsid w:val="00531518"/>
    <w:rsid w:val="00544211"/>
    <w:rsid w:val="00620CAC"/>
    <w:rsid w:val="0062566B"/>
    <w:rsid w:val="00653384"/>
    <w:rsid w:val="006705A4"/>
    <w:rsid w:val="006B19F8"/>
    <w:rsid w:val="00702778"/>
    <w:rsid w:val="00776C24"/>
    <w:rsid w:val="007C62C0"/>
    <w:rsid w:val="00807429"/>
    <w:rsid w:val="008E593C"/>
    <w:rsid w:val="008E5BCF"/>
    <w:rsid w:val="00925C4D"/>
    <w:rsid w:val="009677DA"/>
    <w:rsid w:val="00982FB6"/>
    <w:rsid w:val="009A10FE"/>
    <w:rsid w:val="009C2CB5"/>
    <w:rsid w:val="009D7E03"/>
    <w:rsid w:val="009E258A"/>
    <w:rsid w:val="00A75B88"/>
    <w:rsid w:val="00A9567B"/>
    <w:rsid w:val="00AB7F5A"/>
    <w:rsid w:val="00AF7858"/>
    <w:rsid w:val="00B2653A"/>
    <w:rsid w:val="00B3729C"/>
    <w:rsid w:val="00B41D3C"/>
    <w:rsid w:val="00B42AED"/>
    <w:rsid w:val="00BD64DD"/>
    <w:rsid w:val="00BD69A3"/>
    <w:rsid w:val="00BF3BF5"/>
    <w:rsid w:val="00BF72ED"/>
    <w:rsid w:val="00C0319E"/>
    <w:rsid w:val="00C3517D"/>
    <w:rsid w:val="00C85C0A"/>
    <w:rsid w:val="00CD5F2C"/>
    <w:rsid w:val="00D53F92"/>
    <w:rsid w:val="00D629F8"/>
    <w:rsid w:val="00DB01A0"/>
    <w:rsid w:val="00E27CDB"/>
    <w:rsid w:val="00E4734E"/>
    <w:rsid w:val="00E50B09"/>
    <w:rsid w:val="00E57329"/>
    <w:rsid w:val="00E57BA1"/>
    <w:rsid w:val="00E80FDB"/>
    <w:rsid w:val="00EA6F91"/>
    <w:rsid w:val="00EB70CA"/>
    <w:rsid w:val="00EC3B6B"/>
    <w:rsid w:val="00F57058"/>
    <w:rsid w:val="00FC7E05"/>
    <w:rsid w:val="00FE0B2E"/>
    <w:rsid w:val="00FE5114"/>
    <w:rsid w:val="00FF0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F8"/>
    <w:rPr>
      <w:lang w:val="es-ES_tradnl"/>
    </w:rPr>
  </w:style>
  <w:style w:type="paragraph" w:styleId="Ttulo1">
    <w:name w:val="heading 1"/>
    <w:basedOn w:val="Normal"/>
    <w:next w:val="Normal"/>
    <w:link w:val="Ttulo1Car"/>
    <w:uiPriority w:val="9"/>
    <w:qFormat/>
    <w:rsid w:val="006B19F8"/>
    <w:pPr>
      <w:spacing w:before="480" w:after="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6B19F8"/>
    <w:pPr>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semiHidden/>
    <w:unhideWhenUsed/>
    <w:qFormat/>
    <w:rsid w:val="006B19F8"/>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6B19F8"/>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6B19F8"/>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6B19F8"/>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6B19F8"/>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6B19F8"/>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
    <w:semiHidden/>
    <w:unhideWhenUsed/>
    <w:qFormat/>
    <w:rsid w:val="006B19F8"/>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19F8"/>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rsid w:val="006B19F8"/>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rsid w:val="006B19F8"/>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6B19F8"/>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6B19F8"/>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6B19F8"/>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6B19F8"/>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6B19F8"/>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6B19F8"/>
    <w:rPr>
      <w:rFonts w:asciiTheme="majorHAnsi" w:eastAsiaTheme="majorEastAsia" w:hAnsiTheme="majorHAnsi" w:cstheme="majorBidi"/>
      <w:i/>
      <w:iCs/>
      <w:spacing w:val="5"/>
      <w:sz w:val="20"/>
      <w:szCs w:val="20"/>
    </w:rPr>
  </w:style>
  <w:style w:type="paragraph" w:styleId="Ttulo">
    <w:name w:val="Title"/>
    <w:basedOn w:val="Normal"/>
    <w:next w:val="Normal"/>
    <w:link w:val="TtuloCar"/>
    <w:uiPriority w:val="10"/>
    <w:qFormat/>
    <w:rsid w:val="006B19F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uiPriority w:val="10"/>
    <w:rsid w:val="006B19F8"/>
    <w:rPr>
      <w:rFonts w:asciiTheme="majorHAnsi" w:eastAsiaTheme="majorEastAsia" w:hAnsiTheme="majorHAnsi" w:cstheme="majorBidi"/>
      <w:spacing w:val="5"/>
      <w:sz w:val="52"/>
      <w:szCs w:val="52"/>
    </w:rPr>
  </w:style>
  <w:style w:type="paragraph" w:styleId="Subttulo">
    <w:name w:val="Subtitle"/>
    <w:basedOn w:val="Normal"/>
    <w:next w:val="Normal"/>
    <w:link w:val="SubttuloCar"/>
    <w:uiPriority w:val="11"/>
    <w:qFormat/>
    <w:rsid w:val="006B19F8"/>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11"/>
    <w:rsid w:val="006B19F8"/>
    <w:rPr>
      <w:rFonts w:asciiTheme="majorHAnsi" w:eastAsiaTheme="majorEastAsia" w:hAnsiTheme="majorHAnsi" w:cstheme="majorBidi"/>
      <w:i/>
      <w:iCs/>
      <w:spacing w:val="13"/>
      <w:sz w:val="24"/>
      <w:szCs w:val="24"/>
    </w:rPr>
  </w:style>
  <w:style w:type="character" w:styleId="Textoennegrita">
    <w:name w:val="Strong"/>
    <w:uiPriority w:val="22"/>
    <w:qFormat/>
    <w:rsid w:val="006B19F8"/>
    <w:rPr>
      <w:b/>
      <w:bCs/>
    </w:rPr>
  </w:style>
  <w:style w:type="character" w:styleId="nfasis">
    <w:name w:val="Emphasis"/>
    <w:uiPriority w:val="20"/>
    <w:qFormat/>
    <w:rsid w:val="006B19F8"/>
    <w:rPr>
      <w:b/>
      <w:bCs/>
      <w:i/>
      <w:iCs/>
      <w:spacing w:val="10"/>
      <w:bdr w:val="none" w:sz="0" w:space="0" w:color="auto"/>
      <w:shd w:val="clear" w:color="auto" w:fill="auto"/>
    </w:rPr>
  </w:style>
  <w:style w:type="paragraph" w:styleId="Sinespaciado">
    <w:name w:val="No Spacing"/>
    <w:basedOn w:val="Normal"/>
    <w:uiPriority w:val="1"/>
    <w:qFormat/>
    <w:rsid w:val="006B19F8"/>
    <w:pPr>
      <w:spacing w:after="0" w:line="240" w:lineRule="auto"/>
    </w:pPr>
  </w:style>
  <w:style w:type="paragraph" w:styleId="Prrafodelista">
    <w:name w:val="List Paragraph"/>
    <w:basedOn w:val="Normal"/>
    <w:uiPriority w:val="34"/>
    <w:qFormat/>
    <w:rsid w:val="006B19F8"/>
    <w:pPr>
      <w:ind w:left="720"/>
      <w:contextualSpacing/>
    </w:pPr>
  </w:style>
  <w:style w:type="paragraph" w:styleId="Cita">
    <w:name w:val="Quote"/>
    <w:basedOn w:val="Normal"/>
    <w:next w:val="Normal"/>
    <w:link w:val="CitaCar"/>
    <w:uiPriority w:val="29"/>
    <w:qFormat/>
    <w:rsid w:val="006B19F8"/>
    <w:pPr>
      <w:spacing w:before="200" w:after="0"/>
      <w:ind w:left="360" w:right="360"/>
    </w:pPr>
    <w:rPr>
      <w:i/>
      <w:iCs/>
    </w:rPr>
  </w:style>
  <w:style w:type="character" w:customStyle="1" w:styleId="CitaCar">
    <w:name w:val="Cita Car"/>
    <w:basedOn w:val="Fuentedeprrafopredeter"/>
    <w:link w:val="Cita"/>
    <w:uiPriority w:val="29"/>
    <w:rsid w:val="006B19F8"/>
    <w:rPr>
      <w:i/>
      <w:iCs/>
    </w:rPr>
  </w:style>
  <w:style w:type="paragraph" w:styleId="Citadestacada">
    <w:name w:val="Intense Quote"/>
    <w:basedOn w:val="Normal"/>
    <w:next w:val="Normal"/>
    <w:link w:val="CitadestacadaCar"/>
    <w:uiPriority w:val="30"/>
    <w:qFormat/>
    <w:rsid w:val="006B19F8"/>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6B19F8"/>
    <w:rPr>
      <w:b/>
      <w:bCs/>
      <w:i/>
      <w:iCs/>
    </w:rPr>
  </w:style>
  <w:style w:type="character" w:styleId="nfasissutil">
    <w:name w:val="Subtle Emphasis"/>
    <w:uiPriority w:val="19"/>
    <w:qFormat/>
    <w:rsid w:val="006B19F8"/>
    <w:rPr>
      <w:i/>
      <w:iCs/>
    </w:rPr>
  </w:style>
  <w:style w:type="character" w:styleId="nfasisintenso">
    <w:name w:val="Intense Emphasis"/>
    <w:uiPriority w:val="21"/>
    <w:qFormat/>
    <w:rsid w:val="006B19F8"/>
    <w:rPr>
      <w:b/>
      <w:bCs/>
    </w:rPr>
  </w:style>
  <w:style w:type="character" w:styleId="Referenciasutil">
    <w:name w:val="Subtle Reference"/>
    <w:uiPriority w:val="31"/>
    <w:qFormat/>
    <w:rsid w:val="006B19F8"/>
    <w:rPr>
      <w:smallCaps/>
    </w:rPr>
  </w:style>
  <w:style w:type="character" w:styleId="Referenciaintensa">
    <w:name w:val="Intense Reference"/>
    <w:uiPriority w:val="32"/>
    <w:qFormat/>
    <w:rsid w:val="006B19F8"/>
    <w:rPr>
      <w:smallCaps/>
      <w:spacing w:val="5"/>
      <w:u w:val="single"/>
    </w:rPr>
  </w:style>
  <w:style w:type="character" w:styleId="Ttulodellibro">
    <w:name w:val="Book Title"/>
    <w:uiPriority w:val="33"/>
    <w:qFormat/>
    <w:rsid w:val="006B19F8"/>
    <w:rPr>
      <w:i/>
      <w:iCs/>
      <w:smallCaps/>
      <w:spacing w:val="5"/>
    </w:rPr>
  </w:style>
  <w:style w:type="paragraph" w:styleId="TtulodeTDC">
    <w:name w:val="TOC Heading"/>
    <w:basedOn w:val="Ttulo1"/>
    <w:next w:val="Normal"/>
    <w:uiPriority w:val="39"/>
    <w:semiHidden/>
    <w:unhideWhenUsed/>
    <w:qFormat/>
    <w:rsid w:val="006B19F8"/>
    <w:pPr>
      <w:outlineLvl w:val="9"/>
    </w:pPr>
  </w:style>
  <w:style w:type="character" w:styleId="Hipervnculo">
    <w:name w:val="Hyperlink"/>
    <w:basedOn w:val="Fuentedeprrafopredeter"/>
    <w:uiPriority w:val="99"/>
    <w:unhideWhenUsed/>
    <w:rsid w:val="00BD64DD"/>
    <w:rPr>
      <w:color w:val="0000FF" w:themeColor="hyperlink"/>
      <w:u w:val="single"/>
    </w:rPr>
  </w:style>
  <w:style w:type="table" w:styleId="Tablaconcuadrcula">
    <w:name w:val="Table Grid"/>
    <w:basedOn w:val="Tablanormal"/>
    <w:uiPriority w:val="59"/>
    <w:rsid w:val="001E7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6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F91"/>
    <w:rPr>
      <w:rFonts w:ascii="Tahoma" w:hAnsi="Tahoma" w:cs="Tahoma"/>
      <w:sz w:val="16"/>
      <w:szCs w:val="16"/>
      <w:lang w:val="es-ES_tradnl"/>
    </w:rPr>
  </w:style>
  <w:style w:type="paragraph" w:styleId="Encabezado">
    <w:name w:val="header"/>
    <w:basedOn w:val="Normal"/>
    <w:link w:val="EncabezadoCar"/>
    <w:uiPriority w:val="99"/>
    <w:semiHidden/>
    <w:unhideWhenUsed/>
    <w:rsid w:val="004642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64223"/>
    <w:rPr>
      <w:lang w:val="es-ES_tradnl"/>
    </w:rPr>
  </w:style>
  <w:style w:type="paragraph" w:styleId="Piedepgina">
    <w:name w:val="footer"/>
    <w:basedOn w:val="Normal"/>
    <w:link w:val="PiedepginaCar"/>
    <w:uiPriority w:val="99"/>
    <w:unhideWhenUsed/>
    <w:rsid w:val="004642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223"/>
    <w:rPr>
      <w:lang w:val="es-ES_tradnl"/>
    </w:rPr>
  </w:style>
  <w:style w:type="character" w:styleId="Hipervnculovisitado">
    <w:name w:val="FollowedHyperlink"/>
    <w:basedOn w:val="Fuentedeprrafopredeter"/>
    <w:uiPriority w:val="99"/>
    <w:semiHidden/>
    <w:unhideWhenUsed/>
    <w:rsid w:val="004642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9343066">
      <w:bodyDiv w:val="1"/>
      <w:marLeft w:val="0"/>
      <w:marRight w:val="0"/>
      <w:marTop w:val="0"/>
      <w:marBottom w:val="0"/>
      <w:divBdr>
        <w:top w:val="none" w:sz="0" w:space="0" w:color="auto"/>
        <w:left w:val="none" w:sz="0" w:space="0" w:color="auto"/>
        <w:bottom w:val="none" w:sz="0" w:space="0" w:color="auto"/>
        <w:right w:val="none" w:sz="0" w:space="0" w:color="auto"/>
      </w:divBdr>
    </w:div>
    <w:div w:id="16044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n-US"/>
              <a:t>Nº of people 1 gram of botulinum</a:t>
            </a:r>
            <a:r>
              <a:rPr lang="en-US" baseline="0"/>
              <a:t> toxin would be lethal for</a:t>
            </a:r>
            <a:endParaRPr lang="en-US"/>
          </a:p>
        </c:rich>
      </c:tx>
      <c:layout/>
    </c:title>
    <c:plotArea>
      <c:layout/>
      <c:lineChart>
        <c:grouping val="standard"/>
        <c:ser>
          <c:idx val="0"/>
          <c:order val="0"/>
          <c:tx>
            <c:strRef>
              <c:f>Hoja1!$B$1</c:f>
              <c:strCache>
                <c:ptCount val="1"/>
                <c:pt idx="0">
                  <c:v>1 gram ia lethal for (nº of people)</c:v>
                </c:pt>
              </c:strCache>
            </c:strRef>
          </c:tx>
          <c:marker>
            <c:symbol val="none"/>
          </c:marker>
          <c:cat>
            <c:strRef>
              <c:f>Hoja1!$A$2:$A$4</c:f>
              <c:strCache>
                <c:ptCount val="3"/>
                <c:pt idx="0">
                  <c:v>Ingestion</c:v>
                </c:pt>
                <c:pt idx="1">
                  <c:v>Inhalation</c:v>
                </c:pt>
                <c:pt idx="2">
                  <c:v>Inyection</c:v>
                </c:pt>
              </c:strCache>
            </c:strRef>
          </c:cat>
          <c:val>
            <c:numRef>
              <c:f>Hoja1!$B$2:$B$4</c:f>
              <c:numCache>
                <c:formatCode>#,##0</c:formatCode>
                <c:ptCount val="3"/>
                <c:pt idx="0">
                  <c:v>14285</c:v>
                </c:pt>
                <c:pt idx="1">
                  <c:v>1250000</c:v>
                </c:pt>
                <c:pt idx="2">
                  <c:v>8300000</c:v>
                </c:pt>
              </c:numCache>
            </c:numRef>
          </c:val>
        </c:ser>
        <c:marker val="1"/>
        <c:axId val="42524032"/>
        <c:axId val="33174656"/>
      </c:lineChart>
      <c:catAx>
        <c:axId val="42524032"/>
        <c:scaling>
          <c:orientation val="minMax"/>
        </c:scaling>
        <c:axPos val="b"/>
        <c:majorTickMark val="none"/>
        <c:tickLblPos val="nextTo"/>
        <c:crossAx val="33174656"/>
        <c:crosses val="autoZero"/>
        <c:auto val="1"/>
        <c:lblAlgn val="ctr"/>
        <c:lblOffset val="100"/>
      </c:catAx>
      <c:valAx>
        <c:axId val="33174656"/>
        <c:scaling>
          <c:orientation val="minMax"/>
        </c:scaling>
        <c:axPos val="l"/>
        <c:majorGridlines/>
        <c:title>
          <c:layout/>
        </c:title>
        <c:numFmt formatCode="#,##0" sourceLinked="1"/>
        <c:majorTickMark val="none"/>
        <c:tickLblPos val="nextTo"/>
        <c:crossAx val="42524032"/>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094D6-4058-4912-8024-96F0C3ED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1195</Words>
  <Characters>6204</Characters>
  <Application>Microsoft Office Word</Application>
  <DocSecurity>0</DocSecurity>
  <Lines>124</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Godino Sedano</dc:creator>
  <cp:keywords/>
  <dc:description/>
  <cp:lastModifiedBy>Usuario</cp:lastModifiedBy>
  <cp:revision>9</cp:revision>
  <dcterms:created xsi:type="dcterms:W3CDTF">2011-12-30T19:30:00Z</dcterms:created>
  <dcterms:modified xsi:type="dcterms:W3CDTF">2012-01-03T14:11:00Z</dcterms:modified>
</cp:coreProperties>
</file>