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C7F11" w14:textId="3B40D3FB" w:rsidR="000B2DED" w:rsidRPr="00651684" w:rsidRDefault="000B2DED" w:rsidP="000B2DED">
      <w:pPr>
        <w:spacing w:after="0"/>
        <w:rPr>
          <w:rFonts w:ascii="Arial" w:hAnsi="Arial" w:cs="Arial"/>
          <w:b/>
          <w:bCs/>
          <w:sz w:val="40"/>
          <w:szCs w:val="40"/>
        </w:rPr>
      </w:pPr>
      <w:r w:rsidRPr="00651684">
        <w:rPr>
          <w:rFonts w:ascii="Arial" w:hAnsi="Arial" w:cs="Arial"/>
          <w:b/>
          <w:bCs/>
          <w:sz w:val="40"/>
          <w:szCs w:val="40"/>
        </w:rPr>
        <w:t>Electrostatic spray deposition apparatus:</w:t>
      </w:r>
    </w:p>
    <w:p w14:paraId="3BB38D96" w14:textId="04700C35" w:rsidR="000B2DED" w:rsidRPr="000B2DED" w:rsidRDefault="000B2DED" w:rsidP="000B2DED">
      <w:pPr>
        <w:spacing w:after="120"/>
        <w:rPr>
          <w:rFonts w:ascii="Arial" w:hAnsi="Arial" w:cs="Arial"/>
          <w:sz w:val="32"/>
          <w:szCs w:val="32"/>
        </w:rPr>
      </w:pPr>
      <w:r w:rsidRPr="000B2DED">
        <w:rPr>
          <w:rFonts w:ascii="Arial" w:hAnsi="Arial" w:cs="Arial"/>
          <w:sz w:val="32"/>
          <w:szCs w:val="32"/>
        </w:rPr>
        <w:t>S</w:t>
      </w:r>
      <w:r w:rsidR="00651684">
        <w:rPr>
          <w:rFonts w:ascii="Arial" w:hAnsi="Arial" w:cs="Arial"/>
          <w:sz w:val="32"/>
          <w:szCs w:val="32"/>
        </w:rPr>
        <w:t>tandard</w:t>
      </w:r>
      <w:r w:rsidRPr="000B2DED">
        <w:rPr>
          <w:rFonts w:ascii="Arial" w:hAnsi="Arial" w:cs="Arial"/>
          <w:sz w:val="32"/>
          <w:szCs w:val="32"/>
        </w:rPr>
        <w:t xml:space="preserve"> </w:t>
      </w:r>
      <w:r w:rsidR="00F20D92">
        <w:rPr>
          <w:rFonts w:ascii="Arial" w:hAnsi="Arial" w:cs="Arial"/>
          <w:sz w:val="32"/>
          <w:szCs w:val="32"/>
        </w:rPr>
        <w:t>O</w:t>
      </w:r>
      <w:r w:rsidRPr="000B2DED">
        <w:rPr>
          <w:rFonts w:ascii="Arial" w:hAnsi="Arial" w:cs="Arial"/>
          <w:sz w:val="32"/>
          <w:szCs w:val="32"/>
        </w:rPr>
        <w:t xml:space="preserve">perating </w:t>
      </w:r>
      <w:r w:rsidR="00F20D92">
        <w:rPr>
          <w:rFonts w:ascii="Arial" w:hAnsi="Arial" w:cs="Arial"/>
          <w:sz w:val="32"/>
          <w:szCs w:val="32"/>
        </w:rPr>
        <w:t>P</w:t>
      </w:r>
      <w:r w:rsidRPr="000B2DED">
        <w:rPr>
          <w:rFonts w:ascii="Arial" w:hAnsi="Arial" w:cs="Arial"/>
          <w:sz w:val="32"/>
          <w:szCs w:val="32"/>
        </w:rPr>
        <w:t>rocedure</w:t>
      </w:r>
    </w:p>
    <w:p w14:paraId="724B883C" w14:textId="77777777" w:rsidR="00B55F47" w:rsidRDefault="000B2DED" w:rsidP="000B2DED">
      <w:pPr>
        <w:spacing w:after="120"/>
        <w:rPr>
          <w:rFonts w:ascii="Arial" w:hAnsi="Arial" w:cs="Arial"/>
          <w:sz w:val="24"/>
          <w:szCs w:val="24"/>
        </w:rPr>
      </w:pPr>
      <w:r w:rsidRPr="000B2DED">
        <w:rPr>
          <w:rFonts w:ascii="Arial" w:hAnsi="Arial" w:cs="Arial"/>
          <w:sz w:val="24"/>
          <w:szCs w:val="24"/>
        </w:rPr>
        <w:t>School of Chemistry, University of Bristol</w:t>
      </w:r>
    </w:p>
    <w:p w14:paraId="56B65058" w14:textId="22BB0DE5" w:rsidR="00F20D92" w:rsidRDefault="00F20D92" w:rsidP="000B2DED">
      <w:pPr>
        <w:spacing w:after="120"/>
        <w:rPr>
          <w:rFonts w:ascii="Arial" w:hAnsi="Arial" w:cs="Arial"/>
          <w:sz w:val="24"/>
          <w:szCs w:val="24"/>
        </w:rPr>
      </w:pPr>
      <w:r>
        <w:rPr>
          <w:rFonts w:ascii="Arial" w:hAnsi="Arial" w:cs="Arial"/>
          <w:sz w:val="24"/>
          <w:szCs w:val="24"/>
        </w:rPr>
        <w:t>Last changed: 6/0</w:t>
      </w:r>
      <w:r w:rsidR="00651684">
        <w:rPr>
          <w:rFonts w:ascii="Arial" w:hAnsi="Arial" w:cs="Arial"/>
          <w:sz w:val="24"/>
          <w:szCs w:val="24"/>
        </w:rPr>
        <w:t>6</w:t>
      </w:r>
      <w:r>
        <w:rPr>
          <w:rFonts w:ascii="Arial" w:hAnsi="Arial" w:cs="Arial"/>
          <w:sz w:val="24"/>
          <w:szCs w:val="24"/>
        </w:rPr>
        <w:t>/201</w:t>
      </w:r>
      <w:r w:rsidR="00651684">
        <w:rPr>
          <w:rFonts w:ascii="Arial" w:hAnsi="Arial" w:cs="Arial"/>
          <w:sz w:val="24"/>
          <w:szCs w:val="24"/>
        </w:rPr>
        <w:t>9</w:t>
      </w:r>
    </w:p>
    <w:p w14:paraId="2B352533" w14:textId="254F3CD8" w:rsidR="007474E1" w:rsidRDefault="007474E1" w:rsidP="000B2DED">
      <w:pPr>
        <w:spacing w:after="120"/>
        <w:rPr>
          <w:rFonts w:ascii="Arial" w:hAnsi="Arial" w:cs="Arial"/>
          <w:sz w:val="24"/>
          <w:szCs w:val="24"/>
        </w:rPr>
      </w:pPr>
    </w:p>
    <w:p w14:paraId="30E0D837" w14:textId="77777777" w:rsidR="000B2DED" w:rsidRPr="00651684" w:rsidRDefault="000B2DED" w:rsidP="000B2DED">
      <w:pPr>
        <w:pStyle w:val="ListParagraph"/>
        <w:numPr>
          <w:ilvl w:val="0"/>
          <w:numId w:val="1"/>
        </w:numPr>
        <w:rPr>
          <w:rFonts w:ascii="Arial" w:hAnsi="Arial" w:cs="Arial"/>
          <w:b/>
          <w:bCs/>
          <w:sz w:val="28"/>
          <w:szCs w:val="28"/>
        </w:rPr>
      </w:pPr>
      <w:r w:rsidRPr="00651684">
        <w:rPr>
          <w:rFonts w:ascii="Arial" w:hAnsi="Arial" w:cs="Arial"/>
          <w:b/>
          <w:bCs/>
          <w:sz w:val="28"/>
          <w:szCs w:val="28"/>
        </w:rPr>
        <w:t>Summary of technique and equipment</w:t>
      </w:r>
    </w:p>
    <w:p w14:paraId="3CD382C8" w14:textId="29F65E93" w:rsidR="000B2DED" w:rsidRDefault="000B2DED" w:rsidP="007474E1">
      <w:pPr>
        <w:jc w:val="both"/>
        <w:rPr>
          <w:rFonts w:ascii="Arial" w:hAnsi="Arial" w:cs="Arial"/>
          <w:sz w:val="24"/>
          <w:szCs w:val="24"/>
        </w:rPr>
      </w:pPr>
      <w:r>
        <w:rPr>
          <w:rFonts w:ascii="Arial" w:hAnsi="Arial" w:cs="Arial"/>
          <w:sz w:val="24"/>
          <w:szCs w:val="24"/>
        </w:rPr>
        <w:t xml:space="preserve">This document outlines the procedure for spraying </w:t>
      </w:r>
      <w:r w:rsidR="00E247E7">
        <w:rPr>
          <w:rFonts w:ascii="Arial" w:hAnsi="Arial" w:cs="Arial"/>
          <w:sz w:val="24"/>
          <w:szCs w:val="24"/>
        </w:rPr>
        <w:t xml:space="preserve">colloidal suspensions of nanoparticles and other solids onto a range of substrates. </w:t>
      </w:r>
      <w:r w:rsidR="00955250">
        <w:rPr>
          <w:rFonts w:ascii="Arial" w:hAnsi="Arial" w:cs="Arial"/>
          <w:sz w:val="24"/>
          <w:szCs w:val="24"/>
        </w:rPr>
        <w:t xml:space="preserve"> </w:t>
      </w:r>
      <w:r w:rsidR="007474E1">
        <w:rPr>
          <w:rFonts w:ascii="Arial" w:hAnsi="Arial" w:cs="Arial"/>
          <w:sz w:val="24"/>
          <w:szCs w:val="24"/>
        </w:rPr>
        <w:t xml:space="preserve">The setup consists of a sealed/insulating box in which is located an </w:t>
      </w:r>
      <w:r w:rsidR="00B63F23">
        <w:rPr>
          <w:rFonts w:ascii="Arial" w:hAnsi="Arial" w:cs="Arial"/>
          <w:sz w:val="24"/>
          <w:szCs w:val="24"/>
        </w:rPr>
        <w:t>E</w:t>
      </w:r>
      <w:r w:rsidR="007474E1">
        <w:rPr>
          <w:rFonts w:ascii="Arial" w:hAnsi="Arial" w:cs="Arial"/>
          <w:sz w:val="24"/>
          <w:szCs w:val="24"/>
        </w:rPr>
        <w:t>arthed substrate</w:t>
      </w:r>
      <w:r w:rsidR="00B63F23">
        <w:rPr>
          <w:rFonts w:ascii="Arial" w:hAnsi="Arial" w:cs="Arial"/>
          <w:sz w:val="24"/>
          <w:szCs w:val="24"/>
        </w:rPr>
        <w:t>-</w:t>
      </w:r>
      <w:r w:rsidR="007474E1">
        <w:rPr>
          <w:rFonts w:ascii="Arial" w:hAnsi="Arial" w:cs="Arial"/>
          <w:sz w:val="24"/>
          <w:szCs w:val="24"/>
        </w:rPr>
        <w:t xml:space="preserve">mount with the option of spinning the substrate on a motor for better coverage of large areas. </w:t>
      </w:r>
      <w:r w:rsidR="00955250">
        <w:rPr>
          <w:rFonts w:ascii="Arial" w:hAnsi="Arial" w:cs="Arial"/>
          <w:sz w:val="24"/>
          <w:szCs w:val="24"/>
        </w:rPr>
        <w:t xml:space="preserve"> </w:t>
      </w:r>
      <w:r w:rsidR="007474E1">
        <w:rPr>
          <w:rFonts w:ascii="Arial" w:hAnsi="Arial" w:cs="Arial"/>
          <w:sz w:val="24"/>
          <w:szCs w:val="24"/>
        </w:rPr>
        <w:t xml:space="preserve">Adjacent to the substrate, a syringe with a </w:t>
      </w:r>
      <w:r w:rsidR="00955250">
        <w:rPr>
          <w:rFonts w:ascii="Arial" w:hAnsi="Arial" w:cs="Arial"/>
          <w:sz w:val="24"/>
          <w:szCs w:val="24"/>
        </w:rPr>
        <w:t xml:space="preserve">metal needle enters the box as it turns through 90°.  The tip of the metal syringe </w:t>
      </w:r>
      <w:r w:rsidR="007474E1">
        <w:rPr>
          <w:rFonts w:ascii="Arial" w:hAnsi="Arial" w:cs="Arial"/>
          <w:sz w:val="24"/>
          <w:szCs w:val="24"/>
        </w:rPr>
        <w:t>is connected to a high</w:t>
      </w:r>
      <w:r w:rsidR="00B63F23">
        <w:rPr>
          <w:rFonts w:ascii="Arial" w:hAnsi="Arial" w:cs="Arial"/>
          <w:sz w:val="24"/>
          <w:szCs w:val="24"/>
        </w:rPr>
        <w:t>-</w:t>
      </w:r>
      <w:r w:rsidR="007474E1">
        <w:rPr>
          <w:rFonts w:ascii="Arial" w:hAnsi="Arial" w:cs="Arial"/>
          <w:sz w:val="24"/>
          <w:szCs w:val="24"/>
        </w:rPr>
        <w:t>voltag</w:t>
      </w:r>
      <w:r w:rsidR="007C34A6">
        <w:rPr>
          <w:rFonts w:ascii="Arial" w:hAnsi="Arial" w:cs="Arial"/>
          <w:sz w:val="24"/>
          <w:szCs w:val="24"/>
        </w:rPr>
        <w:t>e power supply.  The high voltage pulls the colloid through the syringe and ionizes the droplets as they em</w:t>
      </w:r>
      <w:r w:rsidR="00B63F23">
        <w:rPr>
          <w:rFonts w:ascii="Arial" w:hAnsi="Arial" w:cs="Arial"/>
          <w:sz w:val="24"/>
          <w:szCs w:val="24"/>
        </w:rPr>
        <w:t>erge</w:t>
      </w:r>
      <w:r w:rsidR="007C34A6">
        <w:rPr>
          <w:rFonts w:ascii="Arial" w:hAnsi="Arial" w:cs="Arial"/>
          <w:sz w:val="24"/>
          <w:szCs w:val="24"/>
        </w:rPr>
        <w:t xml:space="preserve"> from the tip. The ionized droplets repel each other and the solvent evaporates in flight depositing a fine layer of particles onto the substrate.  The properties of the colloidal suspension are important to allow complete evaporation of the dispersion medium between the nozzle and the substrate surface.</w:t>
      </w:r>
    </w:p>
    <w:p w14:paraId="5475310B" w14:textId="3BA671DD" w:rsidR="00651684" w:rsidRDefault="00651684" w:rsidP="00651684">
      <w:pPr>
        <w:jc w:val="center"/>
        <w:rPr>
          <w:rFonts w:ascii="Arial" w:hAnsi="Arial" w:cs="Arial"/>
          <w:sz w:val="24"/>
          <w:szCs w:val="24"/>
        </w:rPr>
      </w:pPr>
      <w:r>
        <w:rPr>
          <w:noProof/>
        </w:rPr>
        <w:drawing>
          <wp:inline distT="0" distB="0" distL="0" distR="0" wp14:anchorId="7B6AF550" wp14:editId="1B6B48D4">
            <wp:extent cx="5633633" cy="3971925"/>
            <wp:effectExtent l="0" t="0" r="0" b="0"/>
            <wp:docPr id="2" name="Picture 2" descr="http://www.chm.bris.ac.uk/pt/diamond/image/electrospray-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m.bris.ac.uk/pt/diamond/image/electrospray-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4678" cy="3979712"/>
                    </a:xfrm>
                    <a:prstGeom prst="rect">
                      <a:avLst/>
                    </a:prstGeom>
                    <a:noFill/>
                    <a:ln>
                      <a:noFill/>
                    </a:ln>
                  </pic:spPr>
                </pic:pic>
              </a:graphicData>
            </a:graphic>
          </wp:inline>
        </w:drawing>
      </w:r>
    </w:p>
    <w:p w14:paraId="7E7511A1" w14:textId="77777777" w:rsidR="00651684" w:rsidRPr="000B2DED" w:rsidRDefault="00651684" w:rsidP="007474E1">
      <w:pPr>
        <w:jc w:val="both"/>
        <w:rPr>
          <w:rFonts w:ascii="Arial" w:hAnsi="Arial" w:cs="Arial"/>
          <w:sz w:val="24"/>
          <w:szCs w:val="24"/>
        </w:rPr>
      </w:pPr>
    </w:p>
    <w:p w14:paraId="194D1377" w14:textId="77777777" w:rsidR="000B2DED" w:rsidRPr="00651684" w:rsidRDefault="000B2DED" w:rsidP="00955250">
      <w:pPr>
        <w:pStyle w:val="ListParagraph"/>
        <w:numPr>
          <w:ilvl w:val="0"/>
          <w:numId w:val="1"/>
        </w:numPr>
        <w:ind w:left="1077"/>
        <w:contextualSpacing w:val="0"/>
        <w:rPr>
          <w:rFonts w:ascii="Arial" w:hAnsi="Arial" w:cs="Arial"/>
          <w:b/>
          <w:bCs/>
          <w:sz w:val="28"/>
          <w:szCs w:val="28"/>
        </w:rPr>
      </w:pPr>
      <w:r w:rsidRPr="00651684">
        <w:rPr>
          <w:rFonts w:ascii="Arial" w:hAnsi="Arial" w:cs="Arial"/>
          <w:b/>
          <w:bCs/>
          <w:sz w:val="28"/>
          <w:szCs w:val="28"/>
        </w:rPr>
        <w:lastRenderedPageBreak/>
        <w:t>Detailed procedure for safe use</w:t>
      </w:r>
    </w:p>
    <w:p w14:paraId="3CF089C8" w14:textId="77777777" w:rsidR="00955250" w:rsidRDefault="00955250"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Ensure substrate is well cleaned and de-greased in acetone/acid wash.</w:t>
      </w:r>
    </w:p>
    <w:p w14:paraId="72E2976B" w14:textId="77777777" w:rsidR="00955250" w:rsidRDefault="00955250"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 xml:space="preserve">Check voltage supply is off and apparatus is </w:t>
      </w:r>
      <w:r w:rsidR="00B63F23">
        <w:rPr>
          <w:rFonts w:ascii="Arial" w:hAnsi="Arial" w:cs="Arial"/>
          <w:sz w:val="24"/>
          <w:szCs w:val="24"/>
        </w:rPr>
        <w:t>E</w:t>
      </w:r>
      <w:r>
        <w:rPr>
          <w:rFonts w:ascii="Arial" w:hAnsi="Arial" w:cs="Arial"/>
          <w:sz w:val="24"/>
          <w:szCs w:val="24"/>
        </w:rPr>
        <w:t>arthed (this can be done by filling the syringe with methanol and observing the solvent dripping down the syringe needle inside the box: indicating that no voltage is applied).</w:t>
      </w:r>
    </w:p>
    <w:p w14:paraId="79D7D4EF" w14:textId="77777777" w:rsidR="00955250" w:rsidRPr="00955250" w:rsidRDefault="00955250"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Clean syringe and needle with methanol (if necessary flush through by removing from position).</w:t>
      </w:r>
    </w:p>
    <w:p w14:paraId="6810D8C5" w14:textId="77777777" w:rsidR="002521AE" w:rsidRPr="007C34A6" w:rsidRDefault="00B63F23"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Stick the</w:t>
      </w:r>
      <w:r w:rsidR="00955250" w:rsidRPr="002521AE">
        <w:rPr>
          <w:rFonts w:ascii="Arial" w:hAnsi="Arial" w:cs="Arial"/>
          <w:sz w:val="24"/>
          <w:szCs w:val="24"/>
        </w:rPr>
        <w:t xml:space="preserve"> substrate onto </w:t>
      </w:r>
      <w:r>
        <w:rPr>
          <w:rFonts w:ascii="Arial" w:hAnsi="Arial" w:cs="Arial"/>
          <w:sz w:val="24"/>
          <w:szCs w:val="24"/>
        </w:rPr>
        <w:t xml:space="preserve">the </w:t>
      </w:r>
      <w:r w:rsidR="00955250" w:rsidRPr="002521AE">
        <w:rPr>
          <w:rFonts w:ascii="Arial" w:hAnsi="Arial" w:cs="Arial"/>
          <w:sz w:val="24"/>
          <w:szCs w:val="24"/>
        </w:rPr>
        <w:t xml:space="preserve">mount </w:t>
      </w:r>
      <w:r>
        <w:rPr>
          <w:rFonts w:ascii="Arial" w:hAnsi="Arial" w:cs="Arial"/>
          <w:sz w:val="24"/>
          <w:szCs w:val="24"/>
        </w:rPr>
        <w:t xml:space="preserve">using conductive </w:t>
      </w:r>
      <w:r w:rsidRPr="002521AE">
        <w:rPr>
          <w:rFonts w:ascii="Arial" w:hAnsi="Arial" w:cs="Arial"/>
          <w:sz w:val="24"/>
          <w:szCs w:val="24"/>
        </w:rPr>
        <w:t>carbon sticking pads</w:t>
      </w:r>
      <w:r>
        <w:rPr>
          <w:rFonts w:ascii="Arial" w:hAnsi="Arial" w:cs="Arial"/>
          <w:sz w:val="24"/>
          <w:szCs w:val="24"/>
        </w:rPr>
        <w:t>,</w:t>
      </w:r>
      <w:r w:rsidRPr="002521AE">
        <w:rPr>
          <w:rFonts w:ascii="Arial" w:hAnsi="Arial" w:cs="Arial"/>
          <w:sz w:val="24"/>
          <w:szCs w:val="24"/>
        </w:rPr>
        <w:t xml:space="preserve"> </w:t>
      </w:r>
      <w:r w:rsidR="00955250" w:rsidRPr="002521AE">
        <w:rPr>
          <w:rFonts w:ascii="Arial" w:hAnsi="Arial" w:cs="Arial"/>
          <w:sz w:val="24"/>
          <w:szCs w:val="24"/>
        </w:rPr>
        <w:t xml:space="preserve">making sure that the </w:t>
      </w:r>
      <w:r>
        <w:rPr>
          <w:rFonts w:ascii="Arial" w:hAnsi="Arial" w:cs="Arial"/>
          <w:sz w:val="24"/>
          <w:szCs w:val="24"/>
        </w:rPr>
        <w:t xml:space="preserve">pads </w:t>
      </w:r>
      <w:r w:rsidR="00955250" w:rsidRPr="002521AE">
        <w:rPr>
          <w:rFonts w:ascii="Arial" w:hAnsi="Arial" w:cs="Arial"/>
          <w:sz w:val="24"/>
          <w:szCs w:val="24"/>
        </w:rPr>
        <w:t>are strong enough to hold the sample depending on its weight</w:t>
      </w:r>
      <w:r>
        <w:rPr>
          <w:rFonts w:ascii="Arial" w:hAnsi="Arial" w:cs="Arial"/>
          <w:sz w:val="24"/>
          <w:szCs w:val="24"/>
        </w:rPr>
        <w:t>.  E</w:t>
      </w:r>
      <w:r w:rsidR="007C34A6">
        <w:rPr>
          <w:rFonts w:ascii="Arial" w:hAnsi="Arial" w:cs="Arial"/>
          <w:sz w:val="24"/>
          <w:szCs w:val="24"/>
        </w:rPr>
        <w:t>nsur</w:t>
      </w:r>
      <w:r>
        <w:rPr>
          <w:rFonts w:ascii="Arial" w:hAnsi="Arial" w:cs="Arial"/>
          <w:sz w:val="24"/>
          <w:szCs w:val="24"/>
        </w:rPr>
        <w:t>e</w:t>
      </w:r>
      <w:r w:rsidR="007C34A6">
        <w:rPr>
          <w:rFonts w:ascii="Arial" w:hAnsi="Arial" w:cs="Arial"/>
          <w:sz w:val="24"/>
          <w:szCs w:val="24"/>
        </w:rPr>
        <w:t xml:space="preserve"> large substrates are located</w:t>
      </w:r>
      <w:r w:rsidRPr="00B63F23">
        <w:rPr>
          <w:rFonts w:ascii="Arial" w:hAnsi="Arial" w:cs="Arial"/>
          <w:sz w:val="24"/>
          <w:szCs w:val="24"/>
        </w:rPr>
        <w:t xml:space="preserve"> </w:t>
      </w:r>
      <w:r>
        <w:rPr>
          <w:rFonts w:ascii="Arial" w:hAnsi="Arial" w:cs="Arial"/>
          <w:sz w:val="24"/>
          <w:szCs w:val="24"/>
        </w:rPr>
        <w:t>centrally</w:t>
      </w:r>
      <w:r w:rsidR="007C34A6">
        <w:rPr>
          <w:rFonts w:ascii="Arial" w:hAnsi="Arial" w:cs="Arial"/>
          <w:sz w:val="24"/>
          <w:szCs w:val="24"/>
        </w:rPr>
        <w:t>.</w:t>
      </w:r>
    </w:p>
    <w:p w14:paraId="6958F8D2" w14:textId="5E212FD5" w:rsidR="007C34A6" w:rsidRPr="007C34A6" w:rsidRDefault="00955250"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Clamp mount into optimized position within box (optimiza</w:t>
      </w:r>
      <w:r w:rsidR="002521AE">
        <w:rPr>
          <w:rFonts w:ascii="Arial" w:hAnsi="Arial" w:cs="Arial"/>
          <w:sz w:val="24"/>
          <w:szCs w:val="24"/>
        </w:rPr>
        <w:t>tion is crucial for homogen</w:t>
      </w:r>
      <w:r w:rsidR="00B63F23">
        <w:rPr>
          <w:rFonts w:ascii="Arial" w:hAnsi="Arial" w:cs="Arial"/>
          <w:sz w:val="24"/>
          <w:szCs w:val="24"/>
        </w:rPr>
        <w:t>e</w:t>
      </w:r>
      <w:r w:rsidR="002521AE">
        <w:rPr>
          <w:rFonts w:ascii="Arial" w:hAnsi="Arial" w:cs="Arial"/>
          <w:sz w:val="24"/>
          <w:szCs w:val="24"/>
        </w:rPr>
        <w:t xml:space="preserve">ous application onto large substrates and involves </w:t>
      </w:r>
      <w:r w:rsidR="00B63F23">
        <w:rPr>
          <w:rFonts w:ascii="Arial" w:hAnsi="Arial" w:cs="Arial"/>
          <w:sz w:val="24"/>
          <w:szCs w:val="24"/>
        </w:rPr>
        <w:t>adjusting</w:t>
      </w:r>
      <w:r w:rsidR="002521AE">
        <w:rPr>
          <w:rFonts w:ascii="Arial" w:hAnsi="Arial" w:cs="Arial"/>
          <w:sz w:val="24"/>
          <w:szCs w:val="24"/>
        </w:rPr>
        <w:t>:</w:t>
      </w:r>
    </w:p>
    <w:p w14:paraId="154E88C7" w14:textId="77777777" w:rsidR="007C34A6" w:rsidRDefault="007C34A6" w:rsidP="007C34A6">
      <w:pPr>
        <w:pStyle w:val="ListParagraph"/>
        <w:numPr>
          <w:ilvl w:val="1"/>
          <w:numId w:val="2"/>
        </w:numPr>
        <w:tabs>
          <w:tab w:val="left" w:pos="1843"/>
        </w:tabs>
        <w:ind w:hanging="164"/>
        <w:jc w:val="both"/>
        <w:rPr>
          <w:rFonts w:ascii="Arial" w:hAnsi="Arial" w:cs="Arial"/>
          <w:sz w:val="24"/>
          <w:szCs w:val="24"/>
        </w:rPr>
      </w:pPr>
      <w:r>
        <w:rPr>
          <w:rFonts w:ascii="Arial" w:hAnsi="Arial" w:cs="Arial"/>
          <w:sz w:val="24"/>
          <w:szCs w:val="24"/>
        </w:rPr>
        <w:t>mount position up/down on threaded bar within box</w:t>
      </w:r>
    </w:p>
    <w:p w14:paraId="00E1F0C5" w14:textId="77777777" w:rsidR="007C34A6" w:rsidRDefault="007C34A6" w:rsidP="007C34A6">
      <w:pPr>
        <w:pStyle w:val="ListParagraph"/>
        <w:numPr>
          <w:ilvl w:val="1"/>
          <w:numId w:val="2"/>
        </w:numPr>
        <w:tabs>
          <w:tab w:val="left" w:pos="1843"/>
        </w:tabs>
        <w:ind w:hanging="164"/>
        <w:jc w:val="both"/>
        <w:rPr>
          <w:rFonts w:ascii="Arial" w:hAnsi="Arial" w:cs="Arial"/>
          <w:sz w:val="24"/>
          <w:szCs w:val="24"/>
        </w:rPr>
      </w:pPr>
      <w:r>
        <w:rPr>
          <w:rFonts w:ascii="Arial" w:hAnsi="Arial" w:cs="Arial"/>
          <w:sz w:val="24"/>
          <w:szCs w:val="24"/>
        </w:rPr>
        <w:t>mount position left/right on clamp within box</w:t>
      </w:r>
    </w:p>
    <w:p w14:paraId="76DE6B10" w14:textId="77777777" w:rsidR="007C34A6" w:rsidRDefault="007C34A6" w:rsidP="007C34A6">
      <w:pPr>
        <w:pStyle w:val="ListParagraph"/>
        <w:numPr>
          <w:ilvl w:val="1"/>
          <w:numId w:val="2"/>
        </w:numPr>
        <w:tabs>
          <w:tab w:val="left" w:pos="1843"/>
        </w:tabs>
        <w:ind w:hanging="164"/>
        <w:jc w:val="both"/>
        <w:rPr>
          <w:rFonts w:ascii="Arial" w:hAnsi="Arial" w:cs="Arial"/>
          <w:sz w:val="24"/>
          <w:szCs w:val="24"/>
        </w:rPr>
      </w:pPr>
      <w:r>
        <w:rPr>
          <w:rFonts w:ascii="Arial" w:hAnsi="Arial" w:cs="Arial"/>
          <w:sz w:val="24"/>
          <w:szCs w:val="24"/>
        </w:rPr>
        <w:t>mount position by changing to one of three positions on top of box</w:t>
      </w:r>
    </w:p>
    <w:p w14:paraId="4DBE392D" w14:textId="77777777" w:rsidR="007C34A6" w:rsidRPr="007C34A6" w:rsidRDefault="007C34A6" w:rsidP="007C34A6">
      <w:pPr>
        <w:pStyle w:val="ListParagraph"/>
        <w:numPr>
          <w:ilvl w:val="1"/>
          <w:numId w:val="2"/>
        </w:numPr>
        <w:tabs>
          <w:tab w:val="left" w:pos="1843"/>
        </w:tabs>
        <w:ind w:hanging="164"/>
        <w:jc w:val="both"/>
        <w:rPr>
          <w:rFonts w:ascii="Arial" w:hAnsi="Arial" w:cs="Arial"/>
          <w:sz w:val="24"/>
          <w:szCs w:val="24"/>
        </w:rPr>
      </w:pPr>
      <w:r>
        <w:rPr>
          <w:rFonts w:ascii="Arial" w:hAnsi="Arial" w:cs="Arial"/>
          <w:sz w:val="24"/>
          <w:szCs w:val="24"/>
        </w:rPr>
        <w:t>syringe needle angle (depends mainly on viscosity of colloid).</w:t>
      </w:r>
    </w:p>
    <w:p w14:paraId="15A45C2D" w14:textId="77777777" w:rsidR="002521AE" w:rsidRDefault="007C34A6"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Start substrate rotation on control box.</w:t>
      </w:r>
    </w:p>
    <w:p w14:paraId="5D70E23E" w14:textId="77777777" w:rsidR="007C34A6" w:rsidRDefault="007C34A6"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Fill syringe with colloid solution (generally in methanol).</w:t>
      </w:r>
    </w:p>
    <w:p w14:paraId="4EA451B2" w14:textId="77777777" w:rsidR="007C34A6" w:rsidRDefault="007C34A6"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 xml:space="preserve">Apply high voltage (between 35 and 50 kV) by switching on power supply, dialling in the required voltage (the dial reads “double” the real value, </w:t>
      </w:r>
      <w:r w:rsidRPr="00B63F23">
        <w:rPr>
          <w:rFonts w:ascii="Arial" w:hAnsi="Arial" w:cs="Arial"/>
          <w:i/>
          <w:sz w:val="24"/>
          <w:szCs w:val="24"/>
        </w:rPr>
        <w:t>i.e</w:t>
      </w:r>
      <w:r>
        <w:rPr>
          <w:rFonts w:ascii="Arial" w:hAnsi="Arial" w:cs="Arial"/>
          <w:sz w:val="24"/>
          <w:szCs w:val="24"/>
        </w:rPr>
        <w:t>. 70 = 35 kV, 20 = 10 kV), and pressing the red and green switches to apply the voltage.</w:t>
      </w:r>
    </w:p>
    <w:p w14:paraId="10DEE618" w14:textId="411AD4BE" w:rsidR="007C34A6" w:rsidRDefault="007C34A6"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 xml:space="preserve">The suspension should now be pulled through the syringe and some arcing may be observed inside the box. </w:t>
      </w:r>
      <w:r w:rsidR="00B63F23">
        <w:rPr>
          <w:rFonts w:ascii="Arial" w:hAnsi="Arial" w:cs="Arial"/>
          <w:sz w:val="24"/>
          <w:szCs w:val="24"/>
        </w:rPr>
        <w:t xml:space="preserve"> </w:t>
      </w:r>
      <w:r>
        <w:rPr>
          <w:rFonts w:ascii="Arial" w:hAnsi="Arial" w:cs="Arial"/>
          <w:sz w:val="24"/>
          <w:szCs w:val="24"/>
        </w:rPr>
        <w:t>While the voltage is applied the syringe, wiring and entire box should not be touched due to the build up of charge.</w:t>
      </w:r>
    </w:p>
    <w:p w14:paraId="522DE4AF" w14:textId="77777777" w:rsidR="007C34A6" w:rsidRDefault="007C34A6"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Once all the suspension has been pulled through</w:t>
      </w:r>
      <w:r w:rsidR="00B63F23">
        <w:rPr>
          <w:rFonts w:ascii="Arial" w:hAnsi="Arial" w:cs="Arial"/>
          <w:sz w:val="24"/>
          <w:szCs w:val="24"/>
        </w:rPr>
        <w:t>,</w:t>
      </w:r>
      <w:r>
        <w:rPr>
          <w:rFonts w:ascii="Arial" w:hAnsi="Arial" w:cs="Arial"/>
          <w:sz w:val="24"/>
          <w:szCs w:val="24"/>
        </w:rPr>
        <w:t xml:space="preserve"> leave for another minute to all</w:t>
      </w:r>
      <w:r w:rsidR="001C2A5C">
        <w:rPr>
          <w:rFonts w:ascii="Arial" w:hAnsi="Arial" w:cs="Arial"/>
          <w:sz w:val="24"/>
          <w:szCs w:val="24"/>
        </w:rPr>
        <w:t>ow</w:t>
      </w:r>
      <w:r>
        <w:rPr>
          <w:rFonts w:ascii="Arial" w:hAnsi="Arial" w:cs="Arial"/>
          <w:sz w:val="24"/>
          <w:szCs w:val="24"/>
        </w:rPr>
        <w:t xml:space="preserve"> any residue in the syringe to evaporate.</w:t>
      </w:r>
    </w:p>
    <w:p w14:paraId="45AAEFBB" w14:textId="77777777" w:rsidR="007C34A6" w:rsidRDefault="00CA10F2"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 xml:space="preserve">Turn off voltage supply by pressing </w:t>
      </w:r>
      <w:r w:rsidR="00B63F23">
        <w:rPr>
          <w:rFonts w:ascii="Arial" w:hAnsi="Arial" w:cs="Arial"/>
          <w:sz w:val="24"/>
          <w:szCs w:val="24"/>
        </w:rPr>
        <w:t xml:space="preserve">the </w:t>
      </w:r>
      <w:r w:rsidR="001C2A5C">
        <w:rPr>
          <w:rFonts w:ascii="Arial" w:hAnsi="Arial" w:cs="Arial"/>
          <w:sz w:val="24"/>
          <w:szCs w:val="24"/>
        </w:rPr>
        <w:t>green</w:t>
      </w:r>
      <w:r>
        <w:rPr>
          <w:rFonts w:ascii="Arial" w:hAnsi="Arial" w:cs="Arial"/>
          <w:sz w:val="24"/>
          <w:szCs w:val="24"/>
        </w:rPr>
        <w:t xml:space="preserve"> and </w:t>
      </w:r>
      <w:r w:rsidR="001C2A5C">
        <w:rPr>
          <w:rFonts w:ascii="Arial" w:hAnsi="Arial" w:cs="Arial"/>
          <w:sz w:val="24"/>
          <w:szCs w:val="24"/>
        </w:rPr>
        <w:t>red</w:t>
      </w:r>
      <w:r>
        <w:rPr>
          <w:rFonts w:ascii="Arial" w:hAnsi="Arial" w:cs="Arial"/>
          <w:sz w:val="24"/>
          <w:szCs w:val="24"/>
        </w:rPr>
        <w:t xml:space="preserve"> switches</w:t>
      </w:r>
      <w:r w:rsidR="00B63F23">
        <w:rPr>
          <w:rFonts w:ascii="Arial" w:hAnsi="Arial" w:cs="Arial"/>
          <w:sz w:val="24"/>
          <w:szCs w:val="24"/>
        </w:rPr>
        <w:t>.  R</w:t>
      </w:r>
      <w:r>
        <w:rPr>
          <w:rFonts w:ascii="Arial" w:hAnsi="Arial" w:cs="Arial"/>
          <w:sz w:val="24"/>
          <w:szCs w:val="24"/>
        </w:rPr>
        <w:t>eturn dial to zero and switch off power.</w:t>
      </w:r>
    </w:p>
    <w:p w14:paraId="49BBB0D3" w14:textId="77777777" w:rsidR="00CA10F2" w:rsidRDefault="00CA10F2"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Check voltage is off by placing methanol in syringe and allowing solvent to drip down inside box (this will also clean the needle).</w:t>
      </w:r>
    </w:p>
    <w:p w14:paraId="407B6AF7" w14:textId="77777777" w:rsidR="00CA10F2" w:rsidRDefault="00CA10F2"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Open box and remove mount and substrate.</w:t>
      </w:r>
    </w:p>
    <w:p w14:paraId="59C3572D" w14:textId="77777777" w:rsidR="004C7C93" w:rsidRDefault="004C7C93" w:rsidP="007C34A6">
      <w:pPr>
        <w:pStyle w:val="ListParagraph"/>
        <w:numPr>
          <w:ilvl w:val="0"/>
          <w:numId w:val="2"/>
        </w:numPr>
        <w:ind w:left="851" w:hanging="851"/>
        <w:jc w:val="both"/>
        <w:rPr>
          <w:rFonts w:ascii="Arial" w:hAnsi="Arial" w:cs="Arial"/>
          <w:sz w:val="24"/>
          <w:szCs w:val="24"/>
        </w:rPr>
      </w:pPr>
      <w:r>
        <w:rPr>
          <w:rFonts w:ascii="Arial" w:hAnsi="Arial" w:cs="Arial"/>
          <w:sz w:val="24"/>
          <w:szCs w:val="24"/>
        </w:rPr>
        <w:t xml:space="preserve">Clean syringe, mount and box </w:t>
      </w:r>
      <w:r w:rsidR="00B63F23">
        <w:rPr>
          <w:rFonts w:ascii="Arial" w:hAnsi="Arial" w:cs="Arial"/>
          <w:sz w:val="24"/>
          <w:szCs w:val="24"/>
        </w:rPr>
        <w:t>thoroughly</w:t>
      </w:r>
      <w:r>
        <w:rPr>
          <w:rFonts w:ascii="Arial" w:hAnsi="Arial" w:cs="Arial"/>
          <w:sz w:val="24"/>
          <w:szCs w:val="24"/>
        </w:rPr>
        <w:t xml:space="preserve"> after use.</w:t>
      </w:r>
    </w:p>
    <w:p w14:paraId="35F44432" w14:textId="77777777" w:rsidR="00CA10F2" w:rsidRDefault="00CA10F2" w:rsidP="00CA10F2">
      <w:pPr>
        <w:pStyle w:val="ListParagraph"/>
        <w:ind w:left="851"/>
        <w:jc w:val="both"/>
        <w:rPr>
          <w:rFonts w:ascii="Arial" w:hAnsi="Arial" w:cs="Arial"/>
          <w:sz w:val="24"/>
          <w:szCs w:val="24"/>
        </w:rPr>
      </w:pPr>
    </w:p>
    <w:p w14:paraId="76E90CC0" w14:textId="77777777" w:rsidR="00B63F23" w:rsidRDefault="00B63F23" w:rsidP="00CA10F2">
      <w:pPr>
        <w:pStyle w:val="ListParagraph"/>
        <w:ind w:left="851"/>
        <w:jc w:val="both"/>
        <w:rPr>
          <w:rFonts w:ascii="Arial" w:hAnsi="Arial" w:cs="Arial"/>
          <w:sz w:val="24"/>
          <w:szCs w:val="24"/>
        </w:rPr>
      </w:pPr>
    </w:p>
    <w:p w14:paraId="659B12BD" w14:textId="6DBE5008" w:rsidR="000B2DED" w:rsidRPr="00651684" w:rsidRDefault="000B2DED" w:rsidP="007C34A6">
      <w:pPr>
        <w:pStyle w:val="ListParagraph"/>
        <w:numPr>
          <w:ilvl w:val="0"/>
          <w:numId w:val="1"/>
        </w:numPr>
        <w:ind w:left="1077"/>
        <w:contextualSpacing w:val="0"/>
        <w:jc w:val="both"/>
        <w:rPr>
          <w:rFonts w:ascii="Arial" w:hAnsi="Arial" w:cs="Arial"/>
          <w:b/>
          <w:bCs/>
          <w:sz w:val="24"/>
          <w:szCs w:val="24"/>
        </w:rPr>
      </w:pPr>
      <w:r w:rsidRPr="00651684">
        <w:rPr>
          <w:rFonts w:ascii="Arial" w:hAnsi="Arial" w:cs="Arial"/>
          <w:b/>
          <w:bCs/>
          <w:sz w:val="24"/>
          <w:szCs w:val="24"/>
        </w:rPr>
        <w:t>Risk assessment</w:t>
      </w:r>
      <w:r w:rsidR="00851FD9" w:rsidRPr="00651684">
        <w:rPr>
          <w:rFonts w:ascii="Arial" w:hAnsi="Arial" w:cs="Arial"/>
          <w:b/>
          <w:bCs/>
          <w:sz w:val="24"/>
          <w:szCs w:val="24"/>
        </w:rPr>
        <w:t xml:space="preserve">: High </w:t>
      </w:r>
      <w:r w:rsidR="00B63F23" w:rsidRPr="00651684">
        <w:rPr>
          <w:rFonts w:ascii="Arial" w:hAnsi="Arial" w:cs="Arial"/>
          <w:b/>
          <w:bCs/>
          <w:sz w:val="24"/>
          <w:szCs w:val="24"/>
        </w:rPr>
        <w:t>V</w:t>
      </w:r>
      <w:r w:rsidR="00851FD9" w:rsidRPr="00651684">
        <w:rPr>
          <w:rFonts w:ascii="Arial" w:hAnsi="Arial" w:cs="Arial"/>
          <w:b/>
          <w:bCs/>
          <w:sz w:val="24"/>
          <w:szCs w:val="24"/>
        </w:rPr>
        <w:t>oltage</w:t>
      </w:r>
      <w:r w:rsidR="00B63F23" w:rsidRPr="00651684">
        <w:rPr>
          <w:rFonts w:ascii="Arial" w:hAnsi="Arial" w:cs="Arial"/>
          <w:b/>
          <w:bCs/>
          <w:sz w:val="24"/>
          <w:szCs w:val="24"/>
        </w:rPr>
        <w:t>s</w:t>
      </w:r>
      <w:r w:rsidR="00851FD9" w:rsidRPr="00651684">
        <w:rPr>
          <w:rFonts w:ascii="Arial" w:hAnsi="Arial" w:cs="Arial"/>
          <w:b/>
          <w:bCs/>
          <w:sz w:val="24"/>
          <w:szCs w:val="24"/>
        </w:rPr>
        <w:t xml:space="preserve"> &amp; airborne</w:t>
      </w:r>
      <w:r w:rsidR="00C62925" w:rsidRPr="00651684">
        <w:rPr>
          <w:rFonts w:ascii="Arial" w:hAnsi="Arial" w:cs="Arial"/>
          <w:b/>
          <w:bCs/>
          <w:sz w:val="24"/>
          <w:szCs w:val="24"/>
        </w:rPr>
        <w:t xml:space="preserve"> solvents/</w:t>
      </w:r>
      <w:r w:rsidR="00851FD9" w:rsidRPr="00651684">
        <w:rPr>
          <w:rFonts w:ascii="Arial" w:hAnsi="Arial" w:cs="Arial"/>
          <w:b/>
          <w:bCs/>
          <w:sz w:val="24"/>
          <w:szCs w:val="24"/>
        </w:rPr>
        <w:t>nanoparticles</w:t>
      </w:r>
    </w:p>
    <w:p w14:paraId="39113B2B" w14:textId="549866E1" w:rsidR="00651684" w:rsidRPr="00651684" w:rsidRDefault="00651684" w:rsidP="00651684">
      <w:pPr>
        <w:jc w:val="both"/>
        <w:rPr>
          <w:rFonts w:ascii="Arial" w:hAnsi="Arial" w:cs="Arial"/>
          <w:sz w:val="24"/>
          <w:szCs w:val="24"/>
        </w:rPr>
      </w:pPr>
      <w:r>
        <w:rPr>
          <w:rFonts w:ascii="Arial" w:hAnsi="Arial" w:cs="Arial"/>
          <w:sz w:val="24"/>
          <w:szCs w:val="24"/>
        </w:rPr>
        <w:t>The full official Risk Assessment form for this apparatus is available as a separate document on the Diamond group website.  Below are just some procedures to minimise risk.</w:t>
      </w:r>
    </w:p>
    <w:p w14:paraId="092AD992" w14:textId="6558A42F" w:rsidR="00851FD9" w:rsidRDefault="00851FD9" w:rsidP="007C34A6">
      <w:pPr>
        <w:jc w:val="both"/>
        <w:rPr>
          <w:rFonts w:ascii="Arial" w:hAnsi="Arial" w:cs="Arial"/>
          <w:sz w:val="24"/>
          <w:szCs w:val="24"/>
        </w:rPr>
      </w:pPr>
      <w:r>
        <w:rPr>
          <w:rFonts w:ascii="Arial" w:hAnsi="Arial" w:cs="Arial"/>
          <w:sz w:val="24"/>
          <w:szCs w:val="24"/>
        </w:rPr>
        <w:t xml:space="preserve">By far the largest risk with this apparatus comes from the very high voltages placed on the syringe needle resulting in a risk of electrical shock from the entire experiment once the voltage is applied. </w:t>
      </w:r>
      <w:r w:rsidR="00B63F23">
        <w:rPr>
          <w:rFonts w:ascii="Arial" w:hAnsi="Arial" w:cs="Arial"/>
          <w:sz w:val="24"/>
          <w:szCs w:val="24"/>
        </w:rPr>
        <w:t xml:space="preserve"> Risks have been minimised by ensuring that the box is </w:t>
      </w:r>
      <w:r w:rsidR="00B63F23">
        <w:rPr>
          <w:rFonts w:ascii="Arial" w:hAnsi="Arial" w:cs="Arial"/>
          <w:sz w:val="24"/>
          <w:szCs w:val="24"/>
        </w:rPr>
        <w:lastRenderedPageBreak/>
        <w:t>insulating (made from wood) and Earthed.  But build up of static can still occur on the surface of the box when the high voltage is switched on.  Therefore, it is recommended that</w:t>
      </w:r>
      <w:r>
        <w:rPr>
          <w:rFonts w:ascii="Arial" w:hAnsi="Arial" w:cs="Arial"/>
          <w:sz w:val="24"/>
          <w:szCs w:val="24"/>
        </w:rPr>
        <w:t xml:space="preserve"> the box (or any surrounding area) should not be touched after the voltage is switched on.  It has been observed that possible arcing could occur if </w:t>
      </w:r>
      <w:r w:rsidR="00B63F23">
        <w:rPr>
          <w:rFonts w:ascii="Arial" w:hAnsi="Arial" w:cs="Arial"/>
          <w:sz w:val="24"/>
          <w:szCs w:val="24"/>
        </w:rPr>
        <w:t>anything</w:t>
      </w:r>
      <w:r>
        <w:rPr>
          <w:rFonts w:ascii="Arial" w:hAnsi="Arial" w:cs="Arial"/>
          <w:sz w:val="24"/>
          <w:szCs w:val="24"/>
        </w:rPr>
        <w:t xml:space="preserve"> com</w:t>
      </w:r>
      <w:r w:rsidR="00B63F23">
        <w:rPr>
          <w:rFonts w:ascii="Arial" w:hAnsi="Arial" w:cs="Arial"/>
          <w:sz w:val="24"/>
          <w:szCs w:val="24"/>
        </w:rPr>
        <w:t>es</w:t>
      </w:r>
      <w:r>
        <w:rPr>
          <w:rFonts w:ascii="Arial" w:hAnsi="Arial" w:cs="Arial"/>
          <w:sz w:val="24"/>
          <w:szCs w:val="24"/>
        </w:rPr>
        <w:t xml:space="preserve"> within ~5 cm of the syringe</w:t>
      </w:r>
      <w:r w:rsidR="00B63F23">
        <w:rPr>
          <w:rFonts w:ascii="Arial" w:hAnsi="Arial" w:cs="Arial"/>
          <w:sz w:val="24"/>
          <w:szCs w:val="24"/>
        </w:rPr>
        <w:t>.  So</w:t>
      </w:r>
      <w:r>
        <w:rPr>
          <w:rFonts w:ascii="Arial" w:hAnsi="Arial" w:cs="Arial"/>
          <w:sz w:val="24"/>
          <w:szCs w:val="24"/>
        </w:rPr>
        <w:t xml:space="preserve"> this should be avoided.  Other apparatus should be kept at a safe distance from the electrospray box to reduce the risk of arcing.  </w:t>
      </w:r>
    </w:p>
    <w:p w14:paraId="4BE961A6" w14:textId="77777777" w:rsidR="00851FD9" w:rsidRDefault="00851FD9" w:rsidP="007C34A6">
      <w:pPr>
        <w:jc w:val="both"/>
        <w:rPr>
          <w:rFonts w:ascii="Arial" w:hAnsi="Arial" w:cs="Arial"/>
          <w:sz w:val="24"/>
          <w:szCs w:val="24"/>
        </w:rPr>
      </w:pPr>
      <w:r>
        <w:rPr>
          <w:rFonts w:ascii="Arial" w:hAnsi="Arial" w:cs="Arial"/>
          <w:sz w:val="24"/>
          <w:szCs w:val="24"/>
        </w:rPr>
        <w:t>If unsure about the applied voltage</w:t>
      </w:r>
      <w:r w:rsidR="00B63F23">
        <w:rPr>
          <w:rFonts w:ascii="Arial" w:hAnsi="Arial" w:cs="Arial"/>
          <w:sz w:val="24"/>
          <w:szCs w:val="24"/>
        </w:rPr>
        <w:t>,</w:t>
      </w:r>
      <w:r>
        <w:rPr>
          <w:rFonts w:ascii="Arial" w:hAnsi="Arial" w:cs="Arial"/>
          <w:sz w:val="24"/>
          <w:szCs w:val="24"/>
        </w:rPr>
        <w:t xml:space="preserve"> filling the syringe with methanol should show if the potential is present </w:t>
      </w:r>
      <w:r w:rsidR="00C62925">
        <w:rPr>
          <w:rFonts w:ascii="Arial" w:hAnsi="Arial" w:cs="Arial"/>
          <w:sz w:val="24"/>
          <w:szCs w:val="24"/>
        </w:rPr>
        <w:t>–</w:t>
      </w:r>
      <w:r>
        <w:rPr>
          <w:rFonts w:ascii="Arial" w:hAnsi="Arial" w:cs="Arial"/>
          <w:sz w:val="24"/>
          <w:szCs w:val="24"/>
        </w:rPr>
        <w:t xml:space="preserve"> </w:t>
      </w:r>
      <w:r w:rsidR="00C62925">
        <w:rPr>
          <w:rFonts w:ascii="Arial" w:hAnsi="Arial" w:cs="Arial"/>
          <w:sz w:val="24"/>
          <w:szCs w:val="24"/>
        </w:rPr>
        <w:t>it is safe to touch if the solvent drips out of the syringe nozzle under gravity.</w:t>
      </w:r>
    </w:p>
    <w:p w14:paraId="5353EC34" w14:textId="01EF0D9D" w:rsidR="00C62925" w:rsidRDefault="00C62925" w:rsidP="007C34A6">
      <w:pPr>
        <w:jc w:val="both"/>
        <w:rPr>
          <w:rFonts w:ascii="Arial" w:hAnsi="Arial" w:cs="Arial"/>
          <w:sz w:val="24"/>
          <w:szCs w:val="24"/>
        </w:rPr>
      </w:pPr>
      <w:r>
        <w:rPr>
          <w:rFonts w:ascii="Arial" w:hAnsi="Arial" w:cs="Arial"/>
          <w:sz w:val="24"/>
          <w:szCs w:val="24"/>
        </w:rPr>
        <w:t xml:space="preserve">A secondary risk comes from formation of aerosols containing colloidal particles or solvent droplets.  The possible inhalation of these airborne nanoparticles as well as the evaporated solvent </w:t>
      </w:r>
      <w:r w:rsidR="002E26C7">
        <w:rPr>
          <w:rFonts w:ascii="Arial" w:hAnsi="Arial" w:cs="Arial"/>
          <w:sz w:val="24"/>
          <w:szCs w:val="24"/>
        </w:rPr>
        <w:t xml:space="preserve">may be harmful to the lungs and respiratory system – although the exact biological effects of diamond nanoparticles are not fully known.  These risks can be minimised by </w:t>
      </w:r>
      <w:r>
        <w:rPr>
          <w:rFonts w:ascii="Arial" w:hAnsi="Arial" w:cs="Arial"/>
          <w:sz w:val="24"/>
          <w:szCs w:val="24"/>
        </w:rPr>
        <w:t xml:space="preserve">running the apparatus in a fume hood to extract the air from the box </w:t>
      </w:r>
      <w:r w:rsidR="002E26C7">
        <w:rPr>
          <w:rFonts w:ascii="Arial" w:hAnsi="Arial" w:cs="Arial"/>
          <w:sz w:val="24"/>
          <w:szCs w:val="24"/>
        </w:rPr>
        <w:t>when in use.</w:t>
      </w:r>
      <w:r>
        <w:rPr>
          <w:rFonts w:ascii="Arial" w:hAnsi="Arial" w:cs="Arial"/>
          <w:sz w:val="24"/>
          <w:szCs w:val="24"/>
        </w:rPr>
        <w:t xml:space="preserve">  This is mandatory for more harmful </w:t>
      </w:r>
      <w:r w:rsidR="00B63F23">
        <w:rPr>
          <w:rFonts w:ascii="Arial" w:hAnsi="Arial" w:cs="Arial"/>
          <w:sz w:val="24"/>
          <w:szCs w:val="24"/>
        </w:rPr>
        <w:t>liquids</w:t>
      </w:r>
      <w:r>
        <w:rPr>
          <w:rFonts w:ascii="Arial" w:hAnsi="Arial" w:cs="Arial"/>
          <w:sz w:val="24"/>
          <w:szCs w:val="24"/>
        </w:rPr>
        <w:t xml:space="preserve"> such as THF and chloroform.  </w:t>
      </w:r>
      <w:r w:rsidR="002E26C7">
        <w:rPr>
          <w:rFonts w:ascii="Arial" w:hAnsi="Arial" w:cs="Arial"/>
          <w:sz w:val="24"/>
          <w:szCs w:val="24"/>
        </w:rPr>
        <w:t>I</w:t>
      </w:r>
      <w:r w:rsidR="00B63F23">
        <w:rPr>
          <w:rFonts w:ascii="Arial" w:hAnsi="Arial" w:cs="Arial"/>
          <w:sz w:val="24"/>
          <w:szCs w:val="24"/>
        </w:rPr>
        <w:t>t is recommended that</w:t>
      </w:r>
      <w:r w:rsidR="002E26C7">
        <w:rPr>
          <w:rFonts w:ascii="Arial" w:hAnsi="Arial" w:cs="Arial"/>
          <w:sz w:val="24"/>
          <w:szCs w:val="24"/>
        </w:rPr>
        <w:t>,</w:t>
      </w:r>
      <w:r w:rsidR="00B63F23">
        <w:rPr>
          <w:rFonts w:ascii="Arial" w:hAnsi="Arial" w:cs="Arial"/>
          <w:sz w:val="24"/>
          <w:szCs w:val="24"/>
        </w:rPr>
        <w:t xml:space="preserve"> after use, the box be left for 10 mins in the fume cupboard with the door open to allow any aerosol particles to be </w:t>
      </w:r>
      <w:r w:rsidR="002E26C7">
        <w:rPr>
          <w:rFonts w:ascii="Arial" w:hAnsi="Arial" w:cs="Arial"/>
          <w:sz w:val="24"/>
          <w:szCs w:val="24"/>
        </w:rPr>
        <w:t>extracted safely, before the sample is removed</w:t>
      </w:r>
      <w:r>
        <w:rPr>
          <w:rFonts w:ascii="Arial" w:hAnsi="Arial" w:cs="Arial"/>
          <w:sz w:val="24"/>
          <w:szCs w:val="24"/>
        </w:rPr>
        <w:t xml:space="preserve">. </w:t>
      </w:r>
      <w:r w:rsidR="002E26C7">
        <w:rPr>
          <w:rFonts w:ascii="Arial" w:hAnsi="Arial" w:cs="Arial"/>
          <w:sz w:val="24"/>
          <w:szCs w:val="24"/>
        </w:rPr>
        <w:t xml:space="preserve"> When removing the substrate, care should be taken to avoid directly inhaling the air inside the box.</w:t>
      </w:r>
    </w:p>
    <w:p w14:paraId="55996AFE" w14:textId="77777777" w:rsidR="002E26C7" w:rsidRDefault="002E26C7" w:rsidP="007C34A6">
      <w:pPr>
        <w:jc w:val="both"/>
        <w:rPr>
          <w:rFonts w:ascii="Arial" w:hAnsi="Arial" w:cs="Arial"/>
          <w:sz w:val="24"/>
          <w:szCs w:val="24"/>
        </w:rPr>
      </w:pPr>
      <w:r>
        <w:rPr>
          <w:rFonts w:ascii="Arial" w:hAnsi="Arial" w:cs="Arial"/>
          <w:sz w:val="24"/>
          <w:szCs w:val="24"/>
        </w:rPr>
        <w:t>All power supplies should be switched off from the mains plug when not in use.</w:t>
      </w:r>
    </w:p>
    <w:p w14:paraId="79AA85E2" w14:textId="77777777" w:rsidR="00C62925" w:rsidRDefault="00C62925" w:rsidP="007C34A6">
      <w:pPr>
        <w:jc w:val="both"/>
        <w:rPr>
          <w:rFonts w:ascii="Arial" w:hAnsi="Arial" w:cs="Arial"/>
          <w:sz w:val="24"/>
          <w:szCs w:val="24"/>
        </w:rPr>
      </w:pPr>
    </w:p>
    <w:p w14:paraId="1DDF39B9" w14:textId="11BBF711" w:rsidR="004C7C93" w:rsidRPr="004C7C93" w:rsidRDefault="00651684" w:rsidP="007C34A6">
      <w:pPr>
        <w:jc w:val="both"/>
        <w:rPr>
          <w:rFonts w:ascii="Arial" w:hAnsi="Arial" w:cs="Arial"/>
          <w:i/>
          <w:sz w:val="24"/>
          <w:szCs w:val="24"/>
        </w:rPr>
      </w:pPr>
      <w:r>
        <w:rPr>
          <w:rFonts w:ascii="Arial" w:hAnsi="Arial" w:cs="Arial"/>
          <w:i/>
          <w:sz w:val="24"/>
          <w:szCs w:val="24"/>
        </w:rPr>
        <w:t>PWM June 2019</w:t>
      </w:r>
      <w:bookmarkStart w:id="0" w:name="_GoBack"/>
      <w:bookmarkEnd w:id="0"/>
    </w:p>
    <w:sectPr w:rsidR="004C7C93" w:rsidRPr="004C7C93" w:rsidSect="002979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40AF3" w14:textId="77777777" w:rsidR="008B2F8B" w:rsidRDefault="008B2F8B" w:rsidP="005A5ECB">
      <w:pPr>
        <w:spacing w:after="0" w:line="240" w:lineRule="auto"/>
      </w:pPr>
      <w:r>
        <w:separator/>
      </w:r>
    </w:p>
  </w:endnote>
  <w:endnote w:type="continuationSeparator" w:id="0">
    <w:p w14:paraId="0984856E" w14:textId="77777777" w:rsidR="008B2F8B" w:rsidRDefault="008B2F8B" w:rsidP="005A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82F2" w14:textId="77777777" w:rsidR="005A5ECB" w:rsidRDefault="005A5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0BFF" w14:textId="77777777" w:rsidR="005A5ECB" w:rsidRDefault="005A5E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2D99F" w14:textId="77777777" w:rsidR="005A5ECB" w:rsidRDefault="005A5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6232F" w14:textId="77777777" w:rsidR="008B2F8B" w:rsidRDefault="008B2F8B" w:rsidP="005A5ECB">
      <w:pPr>
        <w:spacing w:after="0" w:line="240" w:lineRule="auto"/>
      </w:pPr>
      <w:r>
        <w:separator/>
      </w:r>
    </w:p>
  </w:footnote>
  <w:footnote w:type="continuationSeparator" w:id="0">
    <w:p w14:paraId="14C47818" w14:textId="77777777" w:rsidR="008B2F8B" w:rsidRDefault="008B2F8B" w:rsidP="005A5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8F70" w14:textId="77777777" w:rsidR="005A5ECB" w:rsidRDefault="005A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2CBD" w14:textId="77777777" w:rsidR="005A5ECB" w:rsidRDefault="005A5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BAA27" w14:textId="77777777" w:rsidR="005A5ECB" w:rsidRDefault="005A5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344BE"/>
    <w:multiLevelType w:val="hybridMultilevel"/>
    <w:tmpl w:val="492A4336"/>
    <w:lvl w:ilvl="0" w:tplc="D416C7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A1174A"/>
    <w:multiLevelType w:val="hybridMultilevel"/>
    <w:tmpl w:val="19CCE8BE"/>
    <w:lvl w:ilvl="0" w:tplc="B378873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2DED"/>
    <w:rsid w:val="000B2DED"/>
    <w:rsid w:val="001C2A5C"/>
    <w:rsid w:val="001D4D53"/>
    <w:rsid w:val="002521AE"/>
    <w:rsid w:val="0029790B"/>
    <w:rsid w:val="002E26C7"/>
    <w:rsid w:val="002F282E"/>
    <w:rsid w:val="004A144D"/>
    <w:rsid w:val="004C7C93"/>
    <w:rsid w:val="005A5ECB"/>
    <w:rsid w:val="00651684"/>
    <w:rsid w:val="007133A7"/>
    <w:rsid w:val="007474E1"/>
    <w:rsid w:val="007C34A6"/>
    <w:rsid w:val="00815A17"/>
    <w:rsid w:val="00851FD9"/>
    <w:rsid w:val="008B2F8B"/>
    <w:rsid w:val="00955250"/>
    <w:rsid w:val="009D1A61"/>
    <w:rsid w:val="00A958F6"/>
    <w:rsid w:val="00B63F23"/>
    <w:rsid w:val="00C62925"/>
    <w:rsid w:val="00CA10F2"/>
    <w:rsid w:val="00CD727A"/>
    <w:rsid w:val="00CF0876"/>
    <w:rsid w:val="00E247E7"/>
    <w:rsid w:val="00F20D92"/>
    <w:rsid w:val="00F52166"/>
    <w:rsid w:val="00FA4C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B239CE"/>
  <w15:docId w15:val="{FFB29EFE-01F3-4C60-AC6B-8179653B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DED"/>
    <w:pPr>
      <w:ind w:left="720"/>
      <w:contextualSpacing/>
    </w:pPr>
  </w:style>
  <w:style w:type="paragraph" w:styleId="Header">
    <w:name w:val="header"/>
    <w:basedOn w:val="Normal"/>
    <w:link w:val="HeaderChar"/>
    <w:uiPriority w:val="99"/>
    <w:semiHidden/>
    <w:unhideWhenUsed/>
    <w:rsid w:val="005A5E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5ECB"/>
  </w:style>
  <w:style w:type="paragraph" w:styleId="Footer">
    <w:name w:val="footer"/>
    <w:basedOn w:val="Normal"/>
    <w:link w:val="FooterChar"/>
    <w:uiPriority w:val="99"/>
    <w:semiHidden/>
    <w:unhideWhenUsed/>
    <w:rsid w:val="005A5E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of2748</dc:creator>
  <cp:keywords/>
  <dc:description/>
  <cp:lastModifiedBy>Paul May</cp:lastModifiedBy>
  <cp:revision>2</cp:revision>
  <cp:lastPrinted>2010-07-26T09:51:00Z</cp:lastPrinted>
  <dcterms:created xsi:type="dcterms:W3CDTF">2019-06-05T08:37:00Z</dcterms:created>
  <dcterms:modified xsi:type="dcterms:W3CDTF">2019-06-05T08:37:00Z</dcterms:modified>
</cp:coreProperties>
</file>